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EF2AD" w14:textId="27CEF29E" w:rsidR="00A46B46" w:rsidRPr="00B13A22" w:rsidRDefault="00A46B46" w:rsidP="00A46B46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DF097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4B7193" w:rsidRPr="004B7193">
        <w:rPr>
          <w:rFonts w:ascii="Arial" w:hAnsi="Arial" w:cs="Arial"/>
          <w:b/>
          <w:noProof/>
          <w:sz w:val="24"/>
          <w:szCs w:val="24"/>
        </w:rPr>
        <w:t>R4-2413340</w:t>
      </w:r>
    </w:p>
    <w:p w14:paraId="70708F7E" w14:textId="1A920AEB" w:rsidR="00A46B46" w:rsidRPr="000F3A2F" w:rsidRDefault="00DF097C" w:rsidP="00A46B46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 w:rsidRPr="00DF097C">
        <w:rPr>
          <w:rFonts w:ascii="Arial" w:eastAsia="SimSun" w:hAnsi="Arial"/>
          <w:b/>
          <w:sz w:val="24"/>
          <w:szCs w:val="24"/>
          <w:lang w:eastAsia="zh-CN"/>
        </w:rPr>
        <w:t>Maastricht</w:t>
      </w:r>
      <w:r w:rsidR="00A46B4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46B46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="00A46B4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19</w:t>
      </w:r>
      <w:r w:rsidR="00A46B46"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46B46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="00A46B46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  <w:r w:rsidRPr="00DF097C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="00A46B46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46B46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52CDCD23" w14:textId="77777777" w:rsidR="00841BCD" w:rsidRPr="00A46B46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5D0B82C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03B546B" w14:textId="39A7AAC3" w:rsidR="002F70EB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BB14DD" w:rsidRPr="00BB14DD">
        <w:rPr>
          <w:rFonts w:ascii="Arial" w:eastAsia="Calibri" w:hAnsi="Arial" w:cs="Arial"/>
          <w:b/>
          <w:bCs/>
          <w:sz w:val="24"/>
          <w:lang w:val="en-US"/>
        </w:rPr>
        <w:t>Discussion on impacts on UE RF requirements and DL performance for Fragmented Carriers</w:t>
      </w:r>
    </w:p>
    <w:p w14:paraId="641E8BEA" w14:textId="7A31D52B" w:rsidR="00841BCD" w:rsidRPr="00614DD8" w:rsidRDefault="00841BCD" w:rsidP="002F70EB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5A53AF">
        <w:rPr>
          <w:rFonts w:ascii="Arial" w:eastAsia="MS Mincho" w:hAnsi="Arial" w:cs="Arial"/>
          <w:b/>
          <w:bCs/>
          <w:sz w:val="24"/>
          <w:szCs w:val="20"/>
          <w:lang w:val="en-US"/>
        </w:rPr>
        <w:t>8</w:t>
      </w:r>
      <w:r w:rsidR="00A46B46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5A53AF">
        <w:rPr>
          <w:rFonts w:ascii="Arial" w:eastAsia="MS Mincho" w:hAnsi="Arial" w:cs="Arial"/>
          <w:b/>
          <w:bCs/>
          <w:sz w:val="24"/>
          <w:szCs w:val="20"/>
          <w:lang w:val="en-US"/>
        </w:rPr>
        <w:t>6</w:t>
      </w:r>
      <w:r w:rsidR="00A46B46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CA34E7">
        <w:rPr>
          <w:rFonts w:ascii="Arial" w:eastAsia="MS Mincho" w:hAnsi="Arial" w:cs="Arial"/>
          <w:b/>
          <w:bCs/>
          <w:sz w:val="24"/>
          <w:szCs w:val="20"/>
          <w:lang w:val="en-US"/>
        </w:rPr>
        <w:t>3</w:t>
      </w:r>
    </w:p>
    <w:p w14:paraId="07144160" w14:textId="663EEC7C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70337B4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B15C003" w14:textId="77777777" w:rsidR="00841BCD" w:rsidRPr="00614DD8" w:rsidRDefault="00841BCD" w:rsidP="00A37002">
      <w:pPr>
        <w:pStyle w:val="RAN4H1"/>
        <w:rPr>
          <w:lang w:val="en-US"/>
        </w:rPr>
      </w:pPr>
      <w:bookmarkStart w:id="0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0"/>
    </w:p>
    <w:p w14:paraId="5B49ABCF" w14:textId="77777777" w:rsidR="003C1C84" w:rsidRDefault="000508BD" w:rsidP="00AB4C36">
      <w:r>
        <w:t>At RAN</w:t>
      </w:r>
      <w:r w:rsidR="00AB4C36">
        <w:t xml:space="preserve">#104 </w:t>
      </w:r>
      <w:r>
        <w:t xml:space="preserve">a </w:t>
      </w:r>
      <w:r w:rsidR="00AB4C36">
        <w:t>new study item [1] was agreed on addressing the issues raised by operators to optimize UE receiver conditions with fragmented carriers.</w:t>
      </w:r>
    </w:p>
    <w:p w14:paraId="25285509" w14:textId="342DF701" w:rsidR="003C1C84" w:rsidRDefault="003C1C84" w:rsidP="00AB4C36">
      <w:r>
        <w:rPr>
          <w:noProof/>
        </w:rPr>
        <mc:AlternateContent>
          <mc:Choice Requires="wps">
            <w:drawing>
              <wp:inline distT="0" distB="0" distL="0" distR="0" wp14:anchorId="6269B01C" wp14:editId="0C5267A6">
                <wp:extent cx="5610225" cy="5058888"/>
                <wp:effectExtent l="0" t="0" r="28575" b="27940"/>
                <wp:docPr id="1292870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5058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E2CE6" w14:textId="77777777" w:rsidR="003C1C84" w:rsidRDefault="003C1C84" w:rsidP="003C1C84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 xml:space="preserve">The objective of </w:t>
                            </w:r>
                            <w:r w:rsidRPr="00252600">
                              <w:rPr>
                                <w:iCs/>
                              </w:rPr>
                              <w:t xml:space="preserve">this </w:t>
                            </w:r>
                            <w:r>
                              <w:rPr>
                                <w:iCs/>
                              </w:rPr>
                              <w:t>study is as follows:</w:t>
                            </w:r>
                          </w:p>
                          <w:p w14:paraId="01C3343C" w14:textId="4CCACCB2" w:rsidR="007C3893" w:rsidRPr="00856571" w:rsidRDefault="003C1C84" w:rsidP="007C3893">
                            <w:pPr>
                              <w:pStyle w:val="B1"/>
                            </w:pPr>
                            <w:r>
                              <w:t>-</w:t>
                            </w:r>
                            <w:bookmarkStart w:id="1" w:name="OLE_LINK3"/>
                            <w:r w:rsidR="007C3893">
                              <w:t xml:space="preserve"> </w:t>
                            </w:r>
                            <w:r w:rsidR="007C3893" w:rsidRPr="00856571">
                              <w:rPr>
                                <w:rFonts w:hint="eastAsia"/>
                              </w:rPr>
                              <w:t>Identify methods for reducing</w:t>
                            </w:r>
                            <w:r w:rsidR="007C3893">
                              <w:t xml:space="preserve"> the</w:t>
                            </w:r>
                            <w:r w:rsidR="007C3893" w:rsidRPr="00856571">
                              <w:rPr>
                                <w:rFonts w:hint="eastAsia"/>
                              </w:rPr>
                              <w:t xml:space="preserve"> number of UE Rx chains (e.g. </w:t>
                            </w:r>
                            <w:r w:rsidR="007C3893">
                              <w:t>f</w:t>
                            </w:r>
                            <w:r w:rsidR="007C3893" w:rsidRPr="00AC3D57">
                              <w:t xml:space="preserve">rom separate RF chains </w:t>
                            </w:r>
                            <w:r w:rsidR="007C3893">
                              <w:t xml:space="preserve">per CC </w:t>
                            </w:r>
                            <w:r w:rsidR="007C3893" w:rsidRPr="00AC3D57">
                              <w:t>to shared RF chain</w:t>
                            </w:r>
                            <w:r w:rsidR="007C3893">
                              <w:t xml:space="preserve">s </w:t>
                            </w:r>
                            <w:r w:rsidR="007C3893" w:rsidRPr="00856571">
                              <w:rPr>
                                <w:rFonts w:hint="eastAsia"/>
                              </w:rPr>
                              <w:t>) needed f</w:t>
                            </w:r>
                            <w:r w:rsidR="007C3893" w:rsidRPr="003A7ED5">
                              <w:rPr>
                                <w:rFonts w:hint="eastAsia"/>
                              </w:rPr>
                              <w:t xml:space="preserve">or single DL band </w:t>
                            </w:r>
                            <w:r w:rsidR="007C3893" w:rsidRPr="003A7ED5">
                              <w:t>wit</w:t>
                            </w:r>
                            <w:r w:rsidR="007C3893">
                              <w:t>h frequency span</w:t>
                            </w:r>
                            <w:r w:rsidR="007C3893" w:rsidRPr="00856571">
                              <w:rPr>
                                <w:rFonts w:hint="eastAsia"/>
                              </w:rPr>
                              <w:t xml:space="preserve"> ≤ 100 MHz</w:t>
                            </w:r>
                            <w:r w:rsidR="007C3893">
                              <w:t>,</w:t>
                            </w:r>
                            <w:r w:rsidR="007C3893" w:rsidRPr="00856571">
                              <w:rPr>
                                <w:rFonts w:hint="eastAsia"/>
                              </w:rPr>
                              <w:t xml:space="preserve"> containing two non-contiguous CCs within a CA combination for the inter-operator co-located scenario, considering: </w:t>
                            </w:r>
                            <w:bookmarkEnd w:id="1"/>
                          </w:p>
                          <w:p w14:paraId="38B786D0" w14:textId="77777777" w:rsidR="007C3893" w:rsidRDefault="007C3893" w:rsidP="007C3893">
                            <w:pPr>
                              <w:pStyle w:val="B2"/>
                            </w:pPr>
                            <w:bookmarkStart w:id="2" w:name="OLE_LINK13"/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Which RF requirements could be adjusted for the inter-operator co-located</w:t>
                            </w:r>
                            <w:r>
                              <w:t xml:space="preserve"> BS</w:t>
                            </w:r>
                            <w:r w:rsidRPr="00856571">
                              <w:t xml:space="preserve"> scenario, e.g. </w:t>
                            </w:r>
                            <w:r>
                              <w:t>e</w:t>
                            </w:r>
                            <w:r w:rsidRPr="00856571">
                              <w:t xml:space="preserve">xisting UE RF requirements such as </w:t>
                            </w:r>
                            <w:r>
                              <w:rPr>
                                <w:rFonts w:cs="Arial"/>
                              </w:rPr>
                              <w:t>ΔR</w:t>
                            </w:r>
                            <w:r>
                              <w:rPr>
                                <w:rFonts w:cs="Arial"/>
                                <w:vertAlign w:val="subscript"/>
                              </w:rPr>
                              <w:t>IBNC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856571">
                              <w:t>ACS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and in-band blocking</w:t>
                            </w:r>
                            <w:r>
                              <w:t xml:space="preserve"> [RAN4];</w:t>
                            </w:r>
                          </w:p>
                          <w:p w14:paraId="73BBA910" w14:textId="77777777" w:rsidR="007C3893" w:rsidRPr="00856571" w:rsidRDefault="007C3893" w:rsidP="007C3893">
                            <w:pPr>
                              <w:pStyle w:val="B2"/>
                              <w:numPr>
                                <w:ilvl w:val="0"/>
                                <w:numId w:val="32"/>
                              </w:numPr>
                              <w:textAlignment w:val="auto"/>
                            </w:pPr>
                            <w:r>
                              <w:t>Other requirements are not precluded, if identified</w:t>
                            </w:r>
                          </w:p>
                          <w:p w14:paraId="0151B0F2" w14:textId="77777777" w:rsidR="007C3893" w:rsidRPr="00856571" w:rsidRDefault="007C3893" w:rsidP="007C3893">
                            <w:pPr>
                              <w:pStyle w:val="B2"/>
                            </w:pPr>
                            <w:bookmarkStart w:id="3" w:name="OLE_LINK14"/>
                            <w:bookmarkEnd w:id="2"/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The ability to semi-statically switch hardware resources (i.e. R</w:t>
                            </w:r>
                            <w:r w:rsidRPr="00E27561">
                              <w:t>x chains) [RA</w:t>
                            </w:r>
                            <w:r>
                              <w:t>N4, RAN2 – See note 2];</w:t>
                            </w:r>
                          </w:p>
                          <w:p w14:paraId="35FDD735" w14:textId="77777777" w:rsidR="007C3893" w:rsidRDefault="007C3893" w:rsidP="007C3893">
                            <w:pPr>
                              <w:pStyle w:val="B2"/>
                            </w:pPr>
                            <w:bookmarkStart w:id="4" w:name="OLE_LINK12"/>
                            <w:bookmarkStart w:id="5" w:name="OLE_LINK15"/>
                            <w:bookmarkEnd w:id="3"/>
                            <w:r>
                              <w:t>-</w:t>
                            </w:r>
                            <w:r>
                              <w:tab/>
                            </w:r>
                            <w:bookmarkEnd w:id="4"/>
                            <w:r>
                              <w:t xml:space="preserve">Up to </w:t>
                            </w:r>
                            <w:r w:rsidRPr="00856571">
                              <w:t xml:space="preserve">6 dB </w:t>
                            </w:r>
                            <w:r>
                              <w:t xml:space="preserve">DL </w:t>
                            </w:r>
                            <w:bookmarkStart w:id="6" w:name="OLE_LINK9"/>
                            <w:r>
                              <w:t xml:space="preserve">received </w:t>
                            </w:r>
                            <w:r w:rsidRPr="00856571">
                              <w:t>power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>s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pectral density</w:t>
                            </w:r>
                            <w:r w:rsidRPr="00856571">
                              <w:t xml:space="preserve"> imbalance</w:t>
                            </w:r>
                            <w:bookmarkEnd w:id="6"/>
                            <w:r w:rsidRPr="00856571">
                              <w:t xml:space="preserve"> between the two non-contiguous CCs</w:t>
                            </w:r>
                            <w:r>
                              <w:t xml:space="preserve"> [RAN4];</w:t>
                            </w:r>
                          </w:p>
                          <w:p w14:paraId="6635D4EF" w14:textId="77777777" w:rsidR="007C3893" w:rsidRPr="00856571" w:rsidRDefault="007C3893" w:rsidP="007C3893">
                            <w:pPr>
                              <w:pStyle w:val="B2"/>
                            </w:pPr>
                            <w:bookmarkStart w:id="7" w:name="OLE_LINK16"/>
                            <w:bookmarkEnd w:id="5"/>
                            <w:r w:rsidRPr="00E27561">
                              <w:t>-</w:t>
                            </w:r>
                            <w:r w:rsidRPr="00E27561">
                              <w:tab/>
                            </w:r>
                            <w:r>
                              <w:t xml:space="preserve">Determine a reasonable level for the power 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spectral density</w:t>
                            </w:r>
                            <w:r>
                              <w:t xml:space="preserve"> difference between carriers of co-located adjacent channel operators for study [RAN4]</w:t>
                            </w:r>
                          </w:p>
                          <w:p w14:paraId="3A36C179" w14:textId="77777777" w:rsidR="007C3893" w:rsidRDefault="007C3893" w:rsidP="007C3893">
                            <w:pPr>
                              <w:pStyle w:val="B2"/>
                            </w:pPr>
                            <w:bookmarkStart w:id="8" w:name="OLE_LINK17"/>
                            <w:bookmarkEnd w:id="7"/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Impact</w:t>
                            </w:r>
                            <w:r>
                              <w:t>s</w:t>
                            </w:r>
                            <w:r w:rsidRPr="00856571">
                              <w:t xml:space="preserve"> on DL performance</w:t>
                            </w:r>
                            <w:r>
                              <w:t xml:space="preserve"> [RAN4] ;</w:t>
                            </w:r>
                          </w:p>
                          <w:bookmarkEnd w:id="8"/>
                          <w:p w14:paraId="61A900F8" w14:textId="77777777" w:rsidR="007C3893" w:rsidRPr="004A5443" w:rsidRDefault="007C3893" w:rsidP="007C3893">
                            <w:pPr>
                              <w:pStyle w:val="B2"/>
                              <w:rPr>
                                <w:bCs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856571">
                              <w:t>Means for a UE to inform the networ</w:t>
                            </w:r>
                            <w:r w:rsidRPr="00D01054">
                              <w:t>k of appropriate CA conf</w:t>
                            </w:r>
                            <w:r w:rsidRPr="00856571">
                              <w:t>iguration it can support with adjusted RF requirements</w:t>
                            </w:r>
                            <w:r>
                              <w:t xml:space="preserve"> [RAN4, RAN2 – See note 2].</w:t>
                            </w:r>
                          </w:p>
                          <w:p w14:paraId="2B9704E9" w14:textId="77777777" w:rsidR="007C3893" w:rsidRPr="008F49A6" w:rsidRDefault="007C3893" w:rsidP="007C3893">
                            <w:pPr>
                              <w:pStyle w:val="ListParagraph"/>
                              <w:spacing w:after="0"/>
                              <w:ind w:left="960"/>
                              <w:rPr>
                                <w:bCs/>
                              </w:rPr>
                            </w:pPr>
                          </w:p>
                          <w:p w14:paraId="5BA417D0" w14:textId="77777777" w:rsidR="007C3893" w:rsidRDefault="007C3893" w:rsidP="007C3893">
                            <w:pPr>
                              <w:pStyle w:val="NO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NOTE 1: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  <w:t>N</w:t>
                            </w:r>
                            <w:r w:rsidRPr="00D12D84">
                              <w:rPr>
                                <w:lang w:eastAsia="zh-TW"/>
                              </w:rPr>
                              <w:t>o RAN1 impact is foreseen</w:t>
                            </w:r>
                          </w:p>
                          <w:p w14:paraId="4132771B" w14:textId="77777777" w:rsidR="007C3893" w:rsidRDefault="007C3893" w:rsidP="007C3893">
                            <w:pPr>
                              <w:pStyle w:val="NO"/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>NOTE 2:</w:t>
                            </w:r>
                            <w:r>
                              <w:rPr>
                                <w:lang w:eastAsia="zh-TW"/>
                              </w:rPr>
                              <w:tab/>
                              <w:t>RAN2 work, if necessary, will be triggered by RAN4 LS</w:t>
                            </w:r>
                          </w:p>
                          <w:p w14:paraId="481019E7" w14:textId="77777777" w:rsidR="007C3893" w:rsidRDefault="007C3893" w:rsidP="007C3893">
                            <w:pPr>
                              <w:pStyle w:val="NO"/>
                              <w:rPr>
                                <w:rFonts w:eastAsia="PMingLiU"/>
                                <w:lang w:eastAsia="zh-TW"/>
                              </w:rPr>
                            </w:pPr>
                            <w:bookmarkStart w:id="9" w:name="OLE_LINK18"/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>N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OTE 3: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ab/>
                            </w:r>
                            <w:bookmarkStart w:id="10" w:name="OLE_LINK21"/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This </w:t>
                            </w:r>
                            <w:r w:rsidRPr="00C761D2">
                              <w:rPr>
                                <w:rFonts w:eastAsia="PMingLiU"/>
                                <w:lang w:eastAsia="zh-TW"/>
                              </w:rPr>
                              <w:t xml:space="preserve">study 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starts from</w:t>
                            </w:r>
                            <w:r w:rsidRPr="00C761D2">
                              <w:rPr>
                                <w:rFonts w:eastAsia="PMingLiU"/>
                                <w:lang w:eastAsia="zh-TW"/>
                              </w:rPr>
                              <w:t xml:space="preserve"> single DL band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. Sharing RF chain is not considered among inter-band DL carriers. </w:t>
                            </w:r>
                          </w:p>
                          <w:p w14:paraId="2CBE9D9E" w14:textId="77777777" w:rsidR="007C3893" w:rsidRPr="00C761D2" w:rsidRDefault="007C3893" w:rsidP="007C3893">
                            <w:pPr>
                              <w:pStyle w:val="NO"/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/>
                                <w:lang w:eastAsia="zh-TW"/>
                              </w:rPr>
                              <w:t>Whether and how to apply the conclusion</w:t>
                            </w:r>
                            <w:r w:rsidRPr="00793FE7">
                              <w:rPr>
                                <w:rFonts w:eastAsia="PMingLiU"/>
                                <w:lang w:eastAsia="zh-TW"/>
                              </w:rPr>
                              <w:t>s to intra-band component of inter-band CA will be</w:t>
                            </w:r>
                            <w:r w:rsidRPr="008012AE">
                              <w:rPr>
                                <w:rFonts w:eastAsia="PMingLiU"/>
                                <w:lang w:eastAsia="zh-TW"/>
                              </w:rPr>
                              <w:t xml:space="preserve"> decided after the study on </w:t>
                            </w:r>
                            <w:bookmarkStart w:id="11" w:name="OLE_LINK20"/>
                            <w:r w:rsidRPr="008012AE">
                              <w:rPr>
                                <w:rFonts w:eastAsia="PMingLiU"/>
                                <w:lang w:eastAsia="zh-TW"/>
                              </w:rPr>
                              <w:t>2CC in a single DL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band</w:t>
                            </w:r>
                            <w:bookmarkEnd w:id="11"/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is completed.</w:t>
                            </w:r>
                            <w:bookmarkEnd w:id="10"/>
                          </w:p>
                          <w:bookmarkEnd w:id="9"/>
                          <w:p w14:paraId="076476CB" w14:textId="77777777" w:rsidR="003C1C84" w:rsidRDefault="003C1C84" w:rsidP="003C1C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69B0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41.75pt;height:39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" fillcolor="white [3201]" strokeweight=".5pt">
                <v:textbox>
                  <w:txbxContent>
                    <w:p w14:paraId="1A8E2CE6" w14:textId="77777777" w:rsidR="003C1C84" w:rsidRDefault="003C1C84" w:rsidP="003C1C84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 xml:space="preserve">The objective of </w:t>
                      </w:r>
                      <w:r w:rsidRPr="00252600">
                        <w:rPr>
                          <w:iCs/>
                        </w:rPr>
                        <w:t xml:space="preserve">this </w:t>
                      </w:r>
                      <w:r>
                        <w:rPr>
                          <w:iCs/>
                        </w:rPr>
                        <w:t>study is as follows:</w:t>
                      </w:r>
                    </w:p>
                    <w:p w14:paraId="01C3343C" w14:textId="4CCACCB2" w:rsidR="007C3893" w:rsidRPr="00856571" w:rsidRDefault="003C1C84" w:rsidP="007C3893">
                      <w:pPr>
                        <w:pStyle w:val="B1"/>
                      </w:pPr>
                      <w:r>
                        <w:t>-</w:t>
                      </w:r>
                      <w:bookmarkStart w:id="12" w:name="OLE_LINK3"/>
                      <w:r w:rsidR="007C3893">
                        <w:t xml:space="preserve"> </w:t>
                      </w:r>
                      <w:r w:rsidR="007C3893" w:rsidRPr="00856571">
                        <w:rPr>
                          <w:rFonts w:hint="eastAsia"/>
                        </w:rPr>
                        <w:t>Identify methods for reducing</w:t>
                      </w:r>
                      <w:r w:rsidR="007C3893">
                        <w:t xml:space="preserve"> the</w:t>
                      </w:r>
                      <w:r w:rsidR="007C3893" w:rsidRPr="00856571">
                        <w:rPr>
                          <w:rFonts w:hint="eastAsia"/>
                        </w:rPr>
                        <w:t xml:space="preserve"> number of UE Rx chains (e.g. </w:t>
                      </w:r>
                      <w:r w:rsidR="007C3893">
                        <w:t>f</w:t>
                      </w:r>
                      <w:r w:rsidR="007C3893" w:rsidRPr="00AC3D57">
                        <w:t xml:space="preserve">rom separate RF chains </w:t>
                      </w:r>
                      <w:r w:rsidR="007C3893">
                        <w:t xml:space="preserve">per CC </w:t>
                      </w:r>
                      <w:r w:rsidR="007C3893" w:rsidRPr="00AC3D57">
                        <w:t>to shared RF chain</w:t>
                      </w:r>
                      <w:r w:rsidR="007C3893">
                        <w:t xml:space="preserve">s </w:t>
                      </w:r>
                      <w:r w:rsidR="007C3893" w:rsidRPr="00856571">
                        <w:rPr>
                          <w:rFonts w:hint="eastAsia"/>
                        </w:rPr>
                        <w:t>) needed f</w:t>
                      </w:r>
                      <w:r w:rsidR="007C3893" w:rsidRPr="003A7ED5">
                        <w:rPr>
                          <w:rFonts w:hint="eastAsia"/>
                        </w:rPr>
                        <w:t xml:space="preserve">or single DL band </w:t>
                      </w:r>
                      <w:r w:rsidR="007C3893" w:rsidRPr="003A7ED5">
                        <w:t>wit</w:t>
                      </w:r>
                      <w:r w:rsidR="007C3893">
                        <w:t>h frequency span</w:t>
                      </w:r>
                      <w:r w:rsidR="007C3893" w:rsidRPr="00856571">
                        <w:rPr>
                          <w:rFonts w:hint="eastAsia"/>
                        </w:rPr>
                        <w:t xml:space="preserve"> ≤ 100 MHz</w:t>
                      </w:r>
                      <w:r w:rsidR="007C3893">
                        <w:t>,</w:t>
                      </w:r>
                      <w:r w:rsidR="007C3893" w:rsidRPr="00856571">
                        <w:rPr>
                          <w:rFonts w:hint="eastAsia"/>
                        </w:rPr>
                        <w:t xml:space="preserve"> containing two non-contiguous CCs within a CA combination for the inter-operator co-located scenario, considering: </w:t>
                      </w:r>
                      <w:bookmarkEnd w:id="12"/>
                    </w:p>
                    <w:p w14:paraId="38B786D0" w14:textId="77777777" w:rsidR="007C3893" w:rsidRDefault="007C3893" w:rsidP="007C3893">
                      <w:pPr>
                        <w:pStyle w:val="B2"/>
                      </w:pPr>
                      <w:bookmarkStart w:id="13" w:name="OLE_LINK13"/>
                      <w:r>
                        <w:t>-</w:t>
                      </w:r>
                      <w:r>
                        <w:tab/>
                      </w:r>
                      <w:r w:rsidRPr="00856571">
                        <w:t>Which RF requirements could be adjusted for the inter-operator co-located</w:t>
                      </w:r>
                      <w:r>
                        <w:t xml:space="preserve"> BS</w:t>
                      </w:r>
                      <w:r w:rsidRPr="00856571">
                        <w:t xml:space="preserve"> scenario, e.g. </w:t>
                      </w:r>
                      <w:r>
                        <w:t>e</w:t>
                      </w:r>
                      <w:r w:rsidRPr="00856571">
                        <w:t xml:space="preserve">xisting UE RF requirements such as </w:t>
                      </w:r>
                      <w:r>
                        <w:rPr>
                          <w:rFonts w:cs="Arial"/>
                        </w:rPr>
                        <w:t>ΔR</w:t>
                      </w:r>
                      <w:r>
                        <w:rPr>
                          <w:rFonts w:cs="Arial"/>
                          <w:vertAlign w:val="subscript"/>
                        </w:rPr>
                        <w:t>IBNC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  <w:r w:rsidRPr="00856571">
                        <w:t>ACS</w:t>
                      </w:r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>and in-band blocking</w:t>
                      </w:r>
                      <w:r>
                        <w:t xml:space="preserve"> [RAN4];</w:t>
                      </w:r>
                    </w:p>
                    <w:p w14:paraId="73BBA910" w14:textId="77777777" w:rsidR="007C3893" w:rsidRPr="00856571" w:rsidRDefault="007C3893" w:rsidP="007C3893">
                      <w:pPr>
                        <w:pStyle w:val="B2"/>
                        <w:numPr>
                          <w:ilvl w:val="0"/>
                          <w:numId w:val="32"/>
                        </w:numPr>
                        <w:textAlignment w:val="auto"/>
                      </w:pPr>
                      <w:r>
                        <w:t>Other requirements are not precluded, if identified</w:t>
                      </w:r>
                    </w:p>
                    <w:p w14:paraId="0151B0F2" w14:textId="77777777" w:rsidR="007C3893" w:rsidRPr="00856571" w:rsidRDefault="007C3893" w:rsidP="007C3893">
                      <w:pPr>
                        <w:pStyle w:val="B2"/>
                      </w:pPr>
                      <w:bookmarkStart w:id="14" w:name="OLE_LINK14"/>
                      <w:bookmarkEnd w:id="13"/>
                      <w:r>
                        <w:t>-</w:t>
                      </w:r>
                      <w:r>
                        <w:tab/>
                      </w:r>
                      <w:r w:rsidRPr="00856571">
                        <w:t>The ability to semi-statically switch hardware resources (i.e. R</w:t>
                      </w:r>
                      <w:r w:rsidRPr="00E27561">
                        <w:t>x chains) [RA</w:t>
                      </w:r>
                      <w:r>
                        <w:t>N4, RAN2 – See note 2];</w:t>
                      </w:r>
                    </w:p>
                    <w:p w14:paraId="35FDD735" w14:textId="77777777" w:rsidR="007C3893" w:rsidRDefault="007C3893" w:rsidP="007C3893">
                      <w:pPr>
                        <w:pStyle w:val="B2"/>
                      </w:pPr>
                      <w:bookmarkStart w:id="15" w:name="OLE_LINK12"/>
                      <w:bookmarkStart w:id="16" w:name="OLE_LINK15"/>
                      <w:bookmarkEnd w:id="14"/>
                      <w:r>
                        <w:t>-</w:t>
                      </w:r>
                      <w:r>
                        <w:tab/>
                      </w:r>
                      <w:bookmarkEnd w:id="15"/>
                      <w:r>
                        <w:t xml:space="preserve">Up to </w:t>
                      </w:r>
                      <w:r w:rsidRPr="00856571">
                        <w:t xml:space="preserve">6 dB </w:t>
                      </w:r>
                      <w:r>
                        <w:t xml:space="preserve">DL </w:t>
                      </w:r>
                      <w:bookmarkStart w:id="17" w:name="OLE_LINK9"/>
                      <w:r>
                        <w:t xml:space="preserve">received </w:t>
                      </w:r>
                      <w:r w:rsidRPr="00856571">
                        <w:t>power</w:t>
                      </w:r>
                      <w:r>
                        <w:t xml:space="preserve"> </w:t>
                      </w:r>
                      <w:r>
                        <w:rPr>
                          <w:rFonts w:eastAsia="PMingLiU" w:hint="eastAsia"/>
                          <w:lang w:eastAsia="zh-TW"/>
                        </w:rPr>
                        <w:t>s</w:t>
                      </w:r>
                      <w:r>
                        <w:rPr>
                          <w:rFonts w:eastAsia="PMingLiU"/>
                          <w:lang w:eastAsia="zh-TW"/>
                        </w:rPr>
                        <w:t>pectral density</w:t>
                      </w:r>
                      <w:r w:rsidRPr="00856571">
                        <w:t xml:space="preserve"> imbalance</w:t>
                      </w:r>
                      <w:bookmarkEnd w:id="17"/>
                      <w:r w:rsidRPr="00856571">
                        <w:t xml:space="preserve"> between the two non-contiguous CCs</w:t>
                      </w:r>
                      <w:r>
                        <w:t xml:space="preserve"> [RAN4];</w:t>
                      </w:r>
                    </w:p>
                    <w:p w14:paraId="6635D4EF" w14:textId="77777777" w:rsidR="007C3893" w:rsidRPr="00856571" w:rsidRDefault="007C3893" w:rsidP="007C3893">
                      <w:pPr>
                        <w:pStyle w:val="B2"/>
                      </w:pPr>
                      <w:bookmarkStart w:id="18" w:name="OLE_LINK16"/>
                      <w:bookmarkEnd w:id="16"/>
                      <w:r w:rsidRPr="00E27561">
                        <w:t>-</w:t>
                      </w:r>
                      <w:r w:rsidRPr="00E27561">
                        <w:tab/>
                      </w:r>
                      <w:r>
                        <w:t xml:space="preserve">Determine a reasonable level for the power </w:t>
                      </w:r>
                      <w:r>
                        <w:rPr>
                          <w:rFonts w:eastAsia="PMingLiU"/>
                          <w:lang w:eastAsia="zh-TW"/>
                        </w:rPr>
                        <w:t>spectral density</w:t>
                      </w:r>
                      <w:r>
                        <w:t xml:space="preserve"> difference between carriers of co-located adjacent channel operators for study [RAN4]</w:t>
                      </w:r>
                    </w:p>
                    <w:p w14:paraId="3A36C179" w14:textId="77777777" w:rsidR="007C3893" w:rsidRDefault="007C3893" w:rsidP="007C3893">
                      <w:pPr>
                        <w:pStyle w:val="B2"/>
                      </w:pPr>
                      <w:bookmarkStart w:id="19" w:name="OLE_LINK17"/>
                      <w:bookmarkEnd w:id="18"/>
                      <w:r>
                        <w:t>-</w:t>
                      </w:r>
                      <w:r>
                        <w:tab/>
                      </w:r>
                      <w:r w:rsidRPr="00856571">
                        <w:t>Impact</w:t>
                      </w:r>
                      <w:r>
                        <w:t>s</w:t>
                      </w:r>
                      <w:r w:rsidRPr="00856571">
                        <w:t xml:space="preserve"> on DL performance</w:t>
                      </w:r>
                      <w:r>
                        <w:t xml:space="preserve"> [RAN4] ;</w:t>
                      </w:r>
                    </w:p>
                    <w:bookmarkEnd w:id="19"/>
                    <w:p w14:paraId="61A900F8" w14:textId="77777777" w:rsidR="007C3893" w:rsidRPr="004A5443" w:rsidRDefault="007C3893" w:rsidP="007C3893">
                      <w:pPr>
                        <w:pStyle w:val="B2"/>
                        <w:rPr>
                          <w:bCs/>
                        </w:rPr>
                      </w:pPr>
                      <w:r>
                        <w:t>-</w:t>
                      </w:r>
                      <w:r>
                        <w:tab/>
                      </w:r>
                      <w:r w:rsidRPr="00856571">
                        <w:t>Means for a UE to inform the networ</w:t>
                      </w:r>
                      <w:r w:rsidRPr="00D01054">
                        <w:t>k of appropriate CA conf</w:t>
                      </w:r>
                      <w:r w:rsidRPr="00856571">
                        <w:t>iguration it can support with adjusted RF requirements</w:t>
                      </w:r>
                      <w:r>
                        <w:t xml:space="preserve"> [RAN4, RAN2 – See note 2].</w:t>
                      </w:r>
                    </w:p>
                    <w:p w14:paraId="2B9704E9" w14:textId="77777777" w:rsidR="007C3893" w:rsidRPr="008F49A6" w:rsidRDefault="007C3893" w:rsidP="007C3893">
                      <w:pPr>
                        <w:pStyle w:val="ListParagraph"/>
                        <w:spacing w:after="0"/>
                        <w:ind w:left="960"/>
                        <w:rPr>
                          <w:bCs/>
                        </w:rPr>
                      </w:pPr>
                    </w:p>
                    <w:p w14:paraId="5BA417D0" w14:textId="77777777" w:rsidR="007C3893" w:rsidRDefault="007C3893" w:rsidP="007C3893">
                      <w:pPr>
                        <w:pStyle w:val="NO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NOTE 1:</w:t>
                      </w:r>
                      <w:r>
                        <w:rPr>
                          <w:lang w:eastAsia="zh-TW"/>
                        </w:rPr>
                        <w:tab/>
                        <w:t>N</w:t>
                      </w:r>
                      <w:r w:rsidRPr="00D12D84">
                        <w:rPr>
                          <w:lang w:eastAsia="zh-TW"/>
                        </w:rPr>
                        <w:t>o RAN1 impact is foreseen</w:t>
                      </w:r>
                    </w:p>
                    <w:p w14:paraId="4132771B" w14:textId="77777777" w:rsidR="007C3893" w:rsidRDefault="007C3893" w:rsidP="007C3893">
                      <w:pPr>
                        <w:pStyle w:val="NO"/>
                        <w:rPr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NOTE 2:</w:t>
                      </w:r>
                      <w:r>
                        <w:rPr>
                          <w:lang w:eastAsia="zh-TW"/>
                        </w:rPr>
                        <w:tab/>
                        <w:t>RAN2 work, if necessary, will be triggered by RAN4 LS</w:t>
                      </w:r>
                    </w:p>
                    <w:p w14:paraId="481019E7" w14:textId="77777777" w:rsidR="007C3893" w:rsidRDefault="007C3893" w:rsidP="007C3893">
                      <w:pPr>
                        <w:pStyle w:val="NO"/>
                        <w:rPr>
                          <w:rFonts w:eastAsia="PMingLiU"/>
                          <w:lang w:eastAsia="zh-TW"/>
                        </w:rPr>
                      </w:pPr>
                      <w:bookmarkStart w:id="20" w:name="OLE_LINK18"/>
                      <w:r>
                        <w:rPr>
                          <w:rFonts w:eastAsia="PMingLiU" w:hint="eastAsia"/>
                          <w:lang w:eastAsia="zh-TW"/>
                        </w:rPr>
                        <w:t>N</w:t>
                      </w:r>
                      <w:r>
                        <w:rPr>
                          <w:rFonts w:eastAsia="PMingLiU"/>
                          <w:lang w:eastAsia="zh-TW"/>
                        </w:rPr>
                        <w:t>OTE 3:</w:t>
                      </w:r>
                      <w:r>
                        <w:rPr>
                          <w:rFonts w:eastAsia="PMingLiU"/>
                          <w:lang w:eastAsia="zh-TW"/>
                        </w:rPr>
                        <w:tab/>
                      </w:r>
                      <w:bookmarkStart w:id="21" w:name="OLE_LINK21"/>
                      <w:r>
                        <w:rPr>
                          <w:rFonts w:eastAsia="PMingLiU"/>
                          <w:lang w:eastAsia="zh-TW"/>
                        </w:rPr>
                        <w:t xml:space="preserve">This </w:t>
                      </w:r>
                      <w:r w:rsidRPr="00C761D2">
                        <w:rPr>
                          <w:rFonts w:eastAsia="PMingLiU"/>
                          <w:lang w:eastAsia="zh-TW"/>
                        </w:rPr>
                        <w:t xml:space="preserve">study </w:t>
                      </w:r>
                      <w:r>
                        <w:rPr>
                          <w:rFonts w:eastAsia="PMingLiU"/>
                          <w:lang w:eastAsia="zh-TW"/>
                        </w:rPr>
                        <w:t>starts from</w:t>
                      </w:r>
                      <w:r w:rsidRPr="00C761D2">
                        <w:rPr>
                          <w:rFonts w:eastAsia="PMingLiU"/>
                          <w:lang w:eastAsia="zh-TW"/>
                        </w:rPr>
                        <w:t xml:space="preserve"> single DL band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. Sharing RF chain is not considered among inter-band DL carriers. </w:t>
                      </w:r>
                    </w:p>
                    <w:p w14:paraId="2CBE9D9E" w14:textId="77777777" w:rsidR="007C3893" w:rsidRPr="00C761D2" w:rsidRDefault="007C3893" w:rsidP="007C3893">
                      <w:pPr>
                        <w:pStyle w:val="NO"/>
                        <w:numPr>
                          <w:ilvl w:val="0"/>
                          <w:numId w:val="33"/>
                        </w:numPr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/>
                          <w:lang w:eastAsia="zh-TW"/>
                        </w:rPr>
                        <w:t>Whether and how to apply the conclusion</w:t>
                      </w:r>
                      <w:r w:rsidRPr="00793FE7">
                        <w:rPr>
                          <w:rFonts w:eastAsia="PMingLiU"/>
                          <w:lang w:eastAsia="zh-TW"/>
                        </w:rPr>
                        <w:t>s to intra-band component of inter-band CA will be</w:t>
                      </w:r>
                      <w:r w:rsidRPr="008012AE">
                        <w:rPr>
                          <w:rFonts w:eastAsia="PMingLiU"/>
                          <w:lang w:eastAsia="zh-TW"/>
                        </w:rPr>
                        <w:t xml:space="preserve"> decided after the study on </w:t>
                      </w:r>
                      <w:bookmarkStart w:id="22" w:name="OLE_LINK20"/>
                      <w:r w:rsidRPr="008012AE">
                        <w:rPr>
                          <w:rFonts w:eastAsia="PMingLiU"/>
                          <w:lang w:eastAsia="zh-TW"/>
                        </w:rPr>
                        <w:t>2CC in a single DL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band</w:t>
                      </w:r>
                      <w:bookmarkEnd w:id="22"/>
                      <w:r>
                        <w:rPr>
                          <w:rFonts w:eastAsia="PMingLiU"/>
                          <w:lang w:eastAsia="zh-TW"/>
                        </w:rPr>
                        <w:t xml:space="preserve"> is completed.</w:t>
                      </w:r>
                      <w:bookmarkEnd w:id="21"/>
                    </w:p>
                    <w:bookmarkEnd w:id="20"/>
                    <w:p w14:paraId="076476CB" w14:textId="77777777" w:rsidR="003C1C84" w:rsidRDefault="003C1C84" w:rsidP="003C1C84"/>
                  </w:txbxContent>
                </v:textbox>
                <w10:anchorlock/>
              </v:shape>
            </w:pict>
          </mc:Fallback>
        </mc:AlternateContent>
      </w:r>
    </w:p>
    <w:p w14:paraId="2C775587" w14:textId="238950B7" w:rsidR="00571A06" w:rsidRDefault="00571A06" w:rsidP="00AB4C36">
      <w:r>
        <w:t xml:space="preserve">This contribution discusses the </w:t>
      </w:r>
      <w:r w:rsidRPr="00571A06">
        <w:t xml:space="preserve">impacts on UE requirements and DL performance </w:t>
      </w:r>
      <w:r w:rsidRPr="00363E4E">
        <w:t>for Fragmented Carriers</w:t>
      </w:r>
      <w:r>
        <w:t>.</w:t>
      </w:r>
      <w:r w:rsidR="008219BA">
        <w:t xml:space="preserve"> </w:t>
      </w:r>
    </w:p>
    <w:p w14:paraId="4C3940CF" w14:textId="77777777" w:rsidR="00571A06" w:rsidRDefault="00571A06" w:rsidP="00AB4C36"/>
    <w:p w14:paraId="5E6E091D" w14:textId="709A3A2B" w:rsidR="003B659E" w:rsidRDefault="003B659E" w:rsidP="00AE56B1">
      <w:pPr>
        <w:pStyle w:val="RAN4H1"/>
        <w:rPr>
          <w:lang w:val="en-US"/>
        </w:rPr>
      </w:pPr>
      <w:bookmarkStart w:id="12" w:name="_Toc116995842"/>
      <w:r w:rsidRPr="00614DD8">
        <w:rPr>
          <w:lang w:val="en-US"/>
        </w:rPr>
        <w:lastRenderedPageBreak/>
        <w:t>Discussion</w:t>
      </w:r>
      <w:bookmarkEnd w:id="12"/>
    </w:p>
    <w:p w14:paraId="2583617A" w14:textId="4971C6C2" w:rsidR="00B22852" w:rsidRDefault="00B22852" w:rsidP="00B22852">
      <w:pPr>
        <w:pStyle w:val="RAN4H2"/>
      </w:pPr>
      <w:r>
        <w:t xml:space="preserve">Existing requirements </w:t>
      </w:r>
    </w:p>
    <w:p w14:paraId="6B30FBB5" w14:textId="5A65B4AA" w:rsidR="009D766A" w:rsidRDefault="009F65F1" w:rsidP="0022162A">
      <w:r>
        <w:t>Fragmented carriers is not something completely new for RAN4, since it is essentially non-contiguous intra-band carrier aggregation (NC IB CA)</w:t>
      </w:r>
      <w:r w:rsidR="0022162A">
        <w:t>.</w:t>
      </w:r>
      <w:r>
        <w:t xml:space="preserve"> </w:t>
      </w:r>
      <w:r w:rsidR="0022162A">
        <w:t xml:space="preserve">However, adding </w:t>
      </w:r>
      <w:r w:rsidR="009D766A">
        <w:t xml:space="preserve">a specific name makes sense to associate the non-contiguous intra-band carrier aggregation with the request for UEs to support downlink reception of the fragmented spectrum block with a single </w:t>
      </w:r>
      <w:r w:rsidR="0022162A">
        <w:t xml:space="preserve">Rx chain as defined in </w:t>
      </w:r>
      <w:r w:rsidR="004B7193" w:rsidRPr="004B7193">
        <w:t>R4-24133</w:t>
      </w:r>
      <w:r w:rsidR="004B7193">
        <w:t>39</w:t>
      </w:r>
      <w:r w:rsidR="009D766A">
        <w:t>.</w:t>
      </w:r>
    </w:p>
    <w:p w14:paraId="51354A89" w14:textId="4C9CD43A" w:rsidR="009D766A" w:rsidRDefault="009D766A" w:rsidP="009D766A">
      <w:pPr>
        <w:pStyle w:val="RAN4observation0"/>
      </w:pPr>
      <w:bookmarkStart w:id="13" w:name="_Toc174133729"/>
      <w:r w:rsidRPr="00D8690F">
        <w:t>Fragmented carriers</w:t>
      </w:r>
      <w:r>
        <w:t xml:space="preserve"> are in some sense similar to</w:t>
      </w:r>
      <w:r w:rsidRPr="001822A0">
        <w:t xml:space="preserve"> </w:t>
      </w:r>
      <w:r w:rsidR="009F3D3D">
        <w:t xml:space="preserve">non-contiguous intra-band carrier aggregation (NC IB CA) </w:t>
      </w:r>
      <w:r>
        <w:t xml:space="preserve">which is </w:t>
      </w:r>
      <w:r w:rsidR="008B5A55">
        <w:t xml:space="preserve">already supported by the </w:t>
      </w:r>
      <w:r w:rsidR="00C26A71">
        <w:t>specification</w:t>
      </w:r>
      <w:r>
        <w:t>.</w:t>
      </w:r>
      <w:bookmarkEnd w:id="13"/>
    </w:p>
    <w:p w14:paraId="67110882" w14:textId="480213AD" w:rsidR="00C520A0" w:rsidRDefault="003C1C84" w:rsidP="003C1C84">
      <w:r>
        <w:t>The reception at the UE of non-contiguous intra-band carrier aggregation in a system with a single R</w:t>
      </w:r>
      <w:r w:rsidR="0022162A">
        <w:t>x</w:t>
      </w:r>
      <w:r>
        <w:t xml:space="preserve"> chain will be impacted by two sources of interference. </w:t>
      </w:r>
    </w:p>
    <w:p w14:paraId="3D6171F6" w14:textId="7CE7D824" w:rsidR="00FB55BA" w:rsidRDefault="003C1C84" w:rsidP="003C1C84">
      <w:r>
        <w:t xml:space="preserve">The </w:t>
      </w:r>
      <w:r w:rsidRPr="00F44337">
        <w:rPr>
          <w:u w:val="single"/>
        </w:rPr>
        <w:t>first</w:t>
      </w:r>
      <w:r w:rsidR="000A78AC" w:rsidRPr="00F44337">
        <w:rPr>
          <w:u w:val="single"/>
        </w:rPr>
        <w:t xml:space="preserve"> source of interference</w:t>
      </w:r>
      <w:r>
        <w:t xml:space="preserve"> is the impact from</w:t>
      </w:r>
      <w:r w:rsidR="00FB55BA">
        <w:t xml:space="preserve"> the UE</w:t>
      </w:r>
      <w:r w:rsidR="00795DB5">
        <w:t>’</w:t>
      </w:r>
      <w:r w:rsidR="00FB55BA">
        <w:t>s own</w:t>
      </w:r>
      <w:r>
        <w:t xml:space="preserve"> UL transmission, which is reflected in the Reference sensitivity</w:t>
      </w:r>
      <w:r w:rsidR="00E5719F">
        <w:t xml:space="preserve"> (REFSENS)</w:t>
      </w:r>
      <w:r>
        <w:t xml:space="preserve"> requirements for non-contiguous intra-band </w:t>
      </w:r>
      <w:r w:rsidR="00FB55BA">
        <w:t xml:space="preserve">carrier aggregation that allow an MSD in the sense of </w:t>
      </w:r>
      <w:r w:rsidR="00FB55BA" w:rsidRPr="00A1115A">
        <w:rPr>
          <w:rFonts w:cs="Arial"/>
        </w:rPr>
        <w:t>ΔR</w:t>
      </w:r>
      <w:r w:rsidR="00FB55BA" w:rsidRPr="00A1115A">
        <w:rPr>
          <w:rFonts w:cs="Arial"/>
          <w:vertAlign w:val="subscript"/>
        </w:rPr>
        <w:t>IBNC</w:t>
      </w:r>
      <w:r w:rsidR="00D32C83">
        <w:t xml:space="preserve"> as specified in TS 38.101-1</w:t>
      </w:r>
      <w:r w:rsidR="00E64983">
        <w:t xml:space="preserve"> clause 7.3A.2.2</w:t>
      </w:r>
      <w:r w:rsidR="00E27814">
        <w:t>.</w:t>
      </w:r>
      <w:r w:rsidR="00FB55BA">
        <w:t xml:space="preserve"> This is however only present </w:t>
      </w:r>
      <w:r w:rsidR="004D0902">
        <w:t xml:space="preserve">for </w:t>
      </w:r>
      <w:r w:rsidR="00FB55BA">
        <w:t>FDD carriers</w:t>
      </w:r>
      <w:r w:rsidR="007854C5">
        <w:t xml:space="preserve"> and considers the placement of the </w:t>
      </w:r>
      <w:r w:rsidR="00776F43">
        <w:t>secondary component carrier (</w:t>
      </w:r>
      <w:r w:rsidR="007854C5">
        <w:t>SCC</w:t>
      </w:r>
      <w:r w:rsidR="00776F43">
        <w:t>)</w:t>
      </w:r>
      <w:r w:rsidR="007854C5">
        <w:t xml:space="preserve"> at a distance less than the normal duplexing distance of the band of operation</w:t>
      </w:r>
      <w:r w:rsidR="00FB55BA">
        <w:t xml:space="preserve">. </w:t>
      </w:r>
      <w:r w:rsidR="00FD14B3">
        <w:t>Although there are</w:t>
      </w:r>
      <w:r w:rsidR="00EB34FB">
        <w:t xml:space="preserve"> </w:t>
      </w:r>
      <w:r w:rsidR="00396201">
        <w:t>existing</w:t>
      </w:r>
      <w:r w:rsidR="00EB34FB">
        <w:t xml:space="preserve"> requirements</w:t>
      </w:r>
      <w:r w:rsidR="00A72F40">
        <w:t>,</w:t>
      </w:r>
      <w:r w:rsidR="00EB34FB">
        <w:t xml:space="preserve"> they are different from what </w:t>
      </w:r>
      <w:r w:rsidR="00D45423">
        <w:t>is needed for</w:t>
      </w:r>
      <w:r w:rsidR="00396201">
        <w:t xml:space="preserve"> this SI. Hence</w:t>
      </w:r>
      <w:r w:rsidR="00AD3556">
        <w:t xml:space="preserve">, something similar may </w:t>
      </w:r>
      <w:r w:rsidR="00FD047C">
        <w:t xml:space="preserve">be used </w:t>
      </w:r>
      <w:r w:rsidR="008A4F3C">
        <w:t xml:space="preserve">as a new requirement for fragmented carriers </w:t>
      </w:r>
      <w:r w:rsidR="00B323C8">
        <w:t xml:space="preserve">but it must be separated from </w:t>
      </w:r>
      <w:r w:rsidR="008A4F3C">
        <w:t>the existing</w:t>
      </w:r>
      <w:r w:rsidR="00B323C8">
        <w:t xml:space="preserve"> </w:t>
      </w:r>
      <w:r w:rsidR="002D4C0B">
        <w:t>FDD non-contiguous intra-band carrier aggregation</w:t>
      </w:r>
      <w:r w:rsidR="002D4C0B" w:rsidRPr="002D4C0B">
        <w:rPr>
          <w:rFonts w:cs="Arial"/>
        </w:rPr>
        <w:t xml:space="preserve"> </w:t>
      </w:r>
      <w:r w:rsidR="002D4C0B" w:rsidRPr="00A1115A">
        <w:rPr>
          <w:rFonts w:cs="Arial"/>
        </w:rPr>
        <w:t>ΔR</w:t>
      </w:r>
      <w:r w:rsidR="002D4C0B" w:rsidRPr="00A1115A">
        <w:rPr>
          <w:rFonts w:cs="Arial"/>
          <w:vertAlign w:val="subscript"/>
        </w:rPr>
        <w:t>IBNC</w:t>
      </w:r>
      <w:r w:rsidR="002D4C0B">
        <w:t xml:space="preserve">. </w:t>
      </w:r>
    </w:p>
    <w:p w14:paraId="58DFF186" w14:textId="6203C82D" w:rsidR="00F44337" w:rsidRDefault="00F44337" w:rsidP="005220F9">
      <w:pPr>
        <w:pStyle w:val="RAN4proposal"/>
      </w:pPr>
      <w:bookmarkStart w:id="14" w:name="_Toc174133730"/>
      <w:r>
        <w:t>N</w:t>
      </w:r>
      <w:r w:rsidRPr="00F44337">
        <w:t xml:space="preserve">ew requirement for fragmented carriers </w:t>
      </w:r>
      <w:r>
        <w:t>shall</w:t>
      </w:r>
      <w:r w:rsidRPr="00F44337">
        <w:t xml:space="preserve"> be separated from the existing FDD non-contiguous intra-band carrier aggregation ΔR</w:t>
      </w:r>
      <w:r w:rsidRPr="00F44337">
        <w:rPr>
          <w:vertAlign w:val="subscript"/>
        </w:rPr>
        <w:t>IBNC</w:t>
      </w:r>
      <w:r w:rsidRPr="00F44337">
        <w:t>.</w:t>
      </w:r>
      <w:bookmarkEnd w:id="14"/>
    </w:p>
    <w:p w14:paraId="483A8916" w14:textId="1B68B97C" w:rsidR="00C75912" w:rsidRDefault="00FB55BA" w:rsidP="003C1C84">
      <w:r>
        <w:t xml:space="preserve">The </w:t>
      </w:r>
      <w:r w:rsidRPr="00F44337">
        <w:rPr>
          <w:u w:val="single"/>
        </w:rPr>
        <w:t xml:space="preserve">second source of </w:t>
      </w:r>
      <w:bookmarkStart w:id="15" w:name="_Hlk169602640"/>
      <w:r w:rsidRPr="00F44337">
        <w:rPr>
          <w:u w:val="single"/>
        </w:rPr>
        <w:t>interference</w:t>
      </w:r>
      <w:r>
        <w:t xml:space="preserve"> </w:t>
      </w:r>
      <w:bookmarkEnd w:id="15"/>
      <w:r>
        <w:t>is the impact an adjacent channel</w:t>
      </w:r>
      <w:r w:rsidR="00CC59BF">
        <w:t xml:space="preserve"> interference</w:t>
      </w:r>
      <w:r>
        <w:t xml:space="preserve"> may have on the reception of the two fragmented carriers, which is reflected in the ACS requirements for non-contiguous intra-band carrier aggregation. </w:t>
      </w:r>
      <w:r w:rsidR="00C75912">
        <w:t>This already today mandates a UE to include the potential in-</w:t>
      </w:r>
      <w:r w:rsidR="00927029">
        <w:t>g</w:t>
      </w:r>
      <w:r w:rsidR="00C75912">
        <w:t>ap interference as written</w:t>
      </w:r>
      <w:r w:rsidR="005773FB">
        <w:t xml:space="preserve"> in TS 38.101-1 Clause </w:t>
      </w:r>
      <w:r w:rsidR="000B76B9" w:rsidRPr="000B76B9">
        <w:t>7.5A.2</w:t>
      </w:r>
      <w:r w:rsidR="00C75912">
        <w:t>:</w:t>
      </w:r>
    </w:p>
    <w:p w14:paraId="0E6B5D6E" w14:textId="50D504E9" w:rsidR="00C75912" w:rsidRDefault="00C75912" w:rsidP="003C1C84">
      <w:pPr>
        <w:rPr>
          <w:i/>
          <w:iCs/>
        </w:rPr>
      </w:pPr>
      <w:r w:rsidRPr="00C75912">
        <w:rPr>
          <w:i/>
          <w:iCs/>
        </w:rPr>
        <w:t xml:space="preserve">“The UE shall fulfil the minimum requirements all values of a single adjacent channel interferer </w:t>
      </w:r>
      <w:r w:rsidRPr="00C75912">
        <w:rPr>
          <w:b/>
          <w:bCs/>
          <w:i/>
          <w:iCs/>
          <w:u w:val="single"/>
        </w:rPr>
        <w:t>in-gap and out-of-gap</w:t>
      </w:r>
      <w:r w:rsidRPr="00C75912">
        <w:rPr>
          <w:i/>
          <w:iCs/>
        </w:rPr>
        <w:t xml:space="preserve"> up to a –25 dBm interferer power while all downlink carriers are active”</w:t>
      </w:r>
      <w:r>
        <w:rPr>
          <w:i/>
          <w:iCs/>
        </w:rPr>
        <w:t>.</w:t>
      </w:r>
    </w:p>
    <w:p w14:paraId="75DD8A06" w14:textId="0856CD2E" w:rsidR="005773FB" w:rsidRDefault="005773FB" w:rsidP="005773FB">
      <w:pPr>
        <w:pStyle w:val="RAN4observation0"/>
      </w:pPr>
      <w:bookmarkStart w:id="16" w:name="_Toc174133731"/>
      <w:r>
        <w:t>Current specification already has a requirement to the UE that it shall fulfil the requirements with a</w:t>
      </w:r>
      <w:r w:rsidR="00856F12">
        <w:t>n</w:t>
      </w:r>
      <w:r>
        <w:t xml:space="preserve"> in-gap interfere</w:t>
      </w:r>
      <w:r w:rsidR="00856F12">
        <w:t>r</w:t>
      </w:r>
      <w:r>
        <w:t xml:space="preserve"> of up to -25dBm.</w:t>
      </w:r>
      <w:bookmarkEnd w:id="16"/>
    </w:p>
    <w:p w14:paraId="75374C40" w14:textId="78F5299D" w:rsidR="00C818E0" w:rsidRDefault="00A854CD" w:rsidP="00C818E0">
      <w:r>
        <w:t>It can be noted that the in-gap interference is not tested in the existing ACS test specifications to our understanding</w:t>
      </w:r>
      <w:r w:rsidR="007A6469">
        <w:t>. This may need to be addresses within this SI.</w:t>
      </w:r>
    </w:p>
    <w:p w14:paraId="54E5FAA1" w14:textId="59D95290" w:rsidR="00F44337" w:rsidRDefault="00F44337" w:rsidP="00F44337">
      <w:pPr>
        <w:pStyle w:val="RAN4observation0"/>
      </w:pPr>
      <w:bookmarkStart w:id="17" w:name="_Toc174133732"/>
      <w:r>
        <w:t xml:space="preserve">Testing of any new requirements for </w:t>
      </w:r>
      <w:r w:rsidRPr="00F44337">
        <w:t xml:space="preserve">fragmented carriers </w:t>
      </w:r>
      <w:r>
        <w:t xml:space="preserve">may </w:t>
      </w:r>
      <w:r w:rsidRPr="00F44337">
        <w:t>need to be addresses within this SI</w:t>
      </w:r>
      <w:r>
        <w:t>.</w:t>
      </w:r>
      <w:bookmarkEnd w:id="17"/>
    </w:p>
    <w:p w14:paraId="10EC2CFD" w14:textId="1DA9461E" w:rsidR="00BC7A66" w:rsidRDefault="00BC7A66" w:rsidP="009C4551">
      <w:r>
        <w:t>The e</w:t>
      </w:r>
      <w:r w:rsidRPr="00BC7A66">
        <w:t xml:space="preserve">xisting </w:t>
      </w:r>
      <w:r>
        <w:t>requirement</w:t>
      </w:r>
      <w:r w:rsidR="00E9574D">
        <w:t xml:space="preserve"> of </w:t>
      </w:r>
      <w:r w:rsidR="00317249">
        <w:t>being</w:t>
      </w:r>
      <w:r w:rsidR="000F4009">
        <w:t xml:space="preserve"> able to </w:t>
      </w:r>
      <w:r w:rsidR="00317249">
        <w:t xml:space="preserve">fulfil requirements with a </w:t>
      </w:r>
      <w:r w:rsidR="00317249" w:rsidRPr="00317249">
        <w:t xml:space="preserve">–25 dBm </w:t>
      </w:r>
      <w:r w:rsidR="00FD1483">
        <w:t xml:space="preserve">in-gap interferer is based on the assumption that </w:t>
      </w:r>
      <w:r w:rsidR="007128CF">
        <w:t>multiple Rx chains can be applied with potential attenuation</w:t>
      </w:r>
      <w:r w:rsidR="00AB42A0">
        <w:t>/suppression of</w:t>
      </w:r>
      <w:r w:rsidR="007128CF">
        <w:t xml:space="preserve"> the interferer. This </w:t>
      </w:r>
      <w:r w:rsidR="000C51B0">
        <w:t xml:space="preserve">additional </w:t>
      </w:r>
      <w:r w:rsidR="000C51B0" w:rsidRPr="000C51B0">
        <w:t>attenuation/suppression of the interferer</w:t>
      </w:r>
      <w:r w:rsidR="009234AF">
        <w:t xml:space="preserve"> </w:t>
      </w:r>
      <w:r w:rsidR="000C51B0">
        <w:t>is not possible w</w:t>
      </w:r>
      <w:r w:rsidR="00F20C5B">
        <w:t xml:space="preserve">hen </w:t>
      </w:r>
      <w:r w:rsidR="000C51B0">
        <w:t>a single Rx</w:t>
      </w:r>
      <w:r w:rsidR="00F20C5B">
        <w:t xml:space="preserve"> chain has to cover the fragmented carriers.</w:t>
      </w:r>
      <w:r w:rsidR="009234AF">
        <w:t xml:space="preserve"> </w:t>
      </w:r>
      <w:r>
        <w:t xml:space="preserve"> </w:t>
      </w:r>
    </w:p>
    <w:p w14:paraId="3765213F" w14:textId="0E29DCCB" w:rsidR="009C4551" w:rsidRPr="009C4551" w:rsidRDefault="001A798B" w:rsidP="00BC7A66">
      <w:pPr>
        <w:pStyle w:val="RAN4observation0"/>
      </w:pPr>
      <w:bookmarkStart w:id="18" w:name="_Toc174133733"/>
      <w:r w:rsidRPr="001A798B">
        <w:t>A main challenge of non-contiguous intra-band carrier aggregation with a single Rx chain is the additional sources of interference since the single Rx chain has to cover multiple component carriers (CCs)</w:t>
      </w:r>
      <w:r w:rsidR="000F4009">
        <w:t xml:space="preserve"> with a potential in-gap interferer</w:t>
      </w:r>
      <w:r w:rsidRPr="001A798B">
        <w:t>.</w:t>
      </w:r>
      <w:bookmarkEnd w:id="18"/>
    </w:p>
    <w:p w14:paraId="645CFBA6" w14:textId="28B48293" w:rsidR="00AA4093" w:rsidRDefault="00AA4093" w:rsidP="00AA4093">
      <w:pPr>
        <w:pStyle w:val="RAN4H2"/>
      </w:pPr>
      <w:r>
        <w:t>Requirements</w:t>
      </w:r>
      <w:r w:rsidR="003517AD">
        <w:t xml:space="preserve"> </w:t>
      </w:r>
      <w:r w:rsidR="00B22852">
        <w:t>for fragmented carriers</w:t>
      </w:r>
    </w:p>
    <w:p w14:paraId="30BBE8A4" w14:textId="4A85AA23" w:rsidR="005773FB" w:rsidRDefault="005773FB" w:rsidP="005773FB">
      <w:r>
        <w:t>As describe</w:t>
      </w:r>
      <w:r w:rsidR="0093562D">
        <w:t>d</w:t>
      </w:r>
      <w:r>
        <w:t xml:space="preserve"> in the previous</w:t>
      </w:r>
      <w:r w:rsidR="004D0866">
        <w:t xml:space="preserve"> section</w:t>
      </w:r>
      <w:r w:rsidR="003701BA">
        <w:t>,</w:t>
      </w:r>
      <w:r w:rsidR="004D0866">
        <w:t xml:space="preserve"> </w:t>
      </w:r>
      <w:r>
        <w:t xml:space="preserve">there would be a need to </w:t>
      </w:r>
      <w:r w:rsidR="004D0866">
        <w:t>address</w:t>
      </w:r>
      <w:r>
        <w:t xml:space="preserve"> at least </w:t>
      </w:r>
      <w:r w:rsidR="004D0866">
        <w:t>REFSENS</w:t>
      </w:r>
      <w:r>
        <w:t xml:space="preserve"> and ACS requirements related </w:t>
      </w:r>
      <w:r w:rsidR="0093562D">
        <w:t>to</w:t>
      </w:r>
      <w:r w:rsidR="005207C1">
        <w:t xml:space="preserve"> operation with fragmented carriers and a single UE </w:t>
      </w:r>
      <w:r w:rsidR="007104C3">
        <w:t xml:space="preserve">Rx chain. </w:t>
      </w:r>
    </w:p>
    <w:p w14:paraId="76D9996F" w14:textId="04DCE92B" w:rsidR="00165AFA" w:rsidRDefault="00165AFA" w:rsidP="00165AFA">
      <w:pPr>
        <w:pStyle w:val="RAN4proposal"/>
      </w:pPr>
      <w:bookmarkStart w:id="19" w:name="_Toc174133734"/>
      <w:r>
        <w:t xml:space="preserve">At least REFSENS and ACS requirements shall be discussed in relation to </w:t>
      </w:r>
      <w:r w:rsidR="00E92C20">
        <w:t>fragmented carriers in DL</w:t>
      </w:r>
      <w:r w:rsidR="0093562D">
        <w:t>.</w:t>
      </w:r>
      <w:bookmarkEnd w:id="19"/>
    </w:p>
    <w:p w14:paraId="6776FDC3" w14:textId="02BBEB84" w:rsidR="00662B0F" w:rsidRDefault="00064784" w:rsidP="009501A4">
      <w:r w:rsidRPr="005C57FF">
        <w:rPr>
          <w:u w:val="single"/>
        </w:rPr>
        <w:t>For REFSENS</w:t>
      </w:r>
      <w:r w:rsidR="005C57FF">
        <w:rPr>
          <w:u w:val="single"/>
        </w:rPr>
        <w:t>,</w:t>
      </w:r>
      <w:r>
        <w:t xml:space="preserve"> it is expected t</w:t>
      </w:r>
      <w:r w:rsidR="00E059A1">
        <w:t>h</w:t>
      </w:r>
      <w:r>
        <w:t xml:space="preserve">at some relaxation may be introduced as compared to the current requirements. These relaxations </w:t>
      </w:r>
      <w:r w:rsidR="004A4723">
        <w:t xml:space="preserve">would mainly be justified </w:t>
      </w:r>
      <w:r w:rsidR="00CA0C43">
        <w:t>by</w:t>
      </w:r>
      <w:r w:rsidR="004A4723">
        <w:t xml:space="preserve"> the widening of the </w:t>
      </w:r>
      <w:r w:rsidR="00CF5A69">
        <w:t xml:space="preserve">total </w:t>
      </w:r>
      <w:r w:rsidR="004A4723">
        <w:t>transmission bandwidth</w:t>
      </w:r>
      <w:r w:rsidR="00662B0F">
        <w:t xml:space="preserve"> to cover </w:t>
      </w:r>
      <w:r w:rsidR="00E059A1">
        <w:t xml:space="preserve">both of the two </w:t>
      </w:r>
      <w:r w:rsidR="00662B0F">
        <w:t>spectrum fragments</w:t>
      </w:r>
      <w:r w:rsidR="00525B8A">
        <w:t xml:space="preserve"> as compared to a scenario with two narrower filters.</w:t>
      </w:r>
    </w:p>
    <w:p w14:paraId="67EB941F" w14:textId="6D713DBD" w:rsidR="00B72252" w:rsidRDefault="00B72252" w:rsidP="00B72252">
      <w:pPr>
        <w:pStyle w:val="RAN4observation0"/>
      </w:pPr>
      <w:bookmarkStart w:id="20" w:name="_Toc174133735"/>
      <w:r w:rsidRPr="00B72252">
        <w:rPr>
          <w:lang w:val="en-US"/>
        </w:rPr>
        <w:lastRenderedPageBreak/>
        <w:t xml:space="preserve">REFSENS </w:t>
      </w:r>
      <w:r w:rsidR="00745DD4">
        <w:rPr>
          <w:lang w:val="en-US"/>
        </w:rPr>
        <w:t xml:space="preserve">relaxation </w:t>
      </w:r>
      <w:r w:rsidRPr="00B72252">
        <w:rPr>
          <w:lang w:val="en-US"/>
        </w:rPr>
        <w:t>for fragmented carrier opera</w:t>
      </w:r>
      <w:r>
        <w:rPr>
          <w:lang w:val="en-US"/>
        </w:rPr>
        <w:t xml:space="preserve">tion </w:t>
      </w:r>
      <w:r w:rsidR="00DB527A">
        <w:rPr>
          <w:lang w:val="en-US"/>
        </w:rPr>
        <w:t>can be</w:t>
      </w:r>
      <w:r w:rsidR="00745DD4">
        <w:rPr>
          <w:lang w:val="en-US"/>
        </w:rPr>
        <w:t xml:space="preserve"> related to the </w:t>
      </w:r>
      <w:r w:rsidR="00745DD4">
        <w:t>widening of the total transmission bandwidth.</w:t>
      </w:r>
      <w:bookmarkEnd w:id="20"/>
    </w:p>
    <w:p w14:paraId="7290ACF4" w14:textId="3A2EDE24" w:rsidR="00E21AB9" w:rsidRDefault="009F0091" w:rsidP="009501A4">
      <w:r>
        <w:t xml:space="preserve">The wider transmission bandwidth </w:t>
      </w:r>
      <w:r w:rsidR="00F45D77">
        <w:t xml:space="preserve">would need a larger guard band, as </w:t>
      </w:r>
      <w:r w:rsidR="00020CD5">
        <w:t xml:space="preserve">further </w:t>
      </w:r>
      <w:r w:rsidR="00F45D77">
        <w:t xml:space="preserve">discussed in </w:t>
      </w:r>
      <w:r w:rsidR="00020CD5">
        <w:t>section 2.6</w:t>
      </w:r>
      <w:r w:rsidR="00F442BC">
        <w:t>, as there</w:t>
      </w:r>
      <w:r w:rsidR="00F442BC" w:rsidRPr="00F442BC">
        <w:t xml:space="preserve"> is a higher attenuation of the RBs at the outermost edges of the CCs and thus a degradation of the sensitivity</w:t>
      </w:r>
      <w:r w:rsidR="004D7067">
        <w:t>. Additionally</w:t>
      </w:r>
      <w:r w:rsidR="00EA503E">
        <w:t>, suppression of on Tx noise may be lower in a FDD scenario</w:t>
      </w:r>
      <w:r w:rsidR="00011086">
        <w:t>, requiring additional relaxation.</w:t>
      </w:r>
      <w:r w:rsidR="004D7067">
        <w:t xml:space="preserve"> </w:t>
      </w:r>
    </w:p>
    <w:p w14:paraId="6B80BE44" w14:textId="4845DCA3" w:rsidR="006F3B22" w:rsidRDefault="006F3B22" w:rsidP="009501A4">
      <w:r>
        <w:t xml:space="preserve">The </w:t>
      </w:r>
      <w:r w:rsidR="00A541E8" w:rsidRPr="00A541E8">
        <w:t>sensitivity degradation</w:t>
      </w:r>
      <w:r w:rsidR="00A541E8">
        <w:t xml:space="preserve"> related to the widening of the </w:t>
      </w:r>
      <w:r w:rsidR="00605D76">
        <w:t>transmission bandwidth is dependent on specific UE implementations</w:t>
      </w:r>
      <w:r w:rsidR="003F1ADB">
        <w:t>,</w:t>
      </w:r>
      <w:r w:rsidR="00605D76">
        <w:t xml:space="preserve"> why input from UE vendors </w:t>
      </w:r>
      <w:r w:rsidR="003F1ADB">
        <w:t>is</w:t>
      </w:r>
      <w:r w:rsidR="00605D76">
        <w:t xml:space="preserve"> needed</w:t>
      </w:r>
      <w:r w:rsidR="003F1ADB">
        <w:t xml:space="preserve"> to progress this discussion</w:t>
      </w:r>
      <w:r w:rsidR="00605D76">
        <w:t>.</w:t>
      </w:r>
    </w:p>
    <w:p w14:paraId="1CB6AB4A" w14:textId="35E9FEEC" w:rsidR="00605D76" w:rsidRDefault="00605D76" w:rsidP="00605D76">
      <w:pPr>
        <w:pStyle w:val="RAN4proposal"/>
      </w:pPr>
      <w:bookmarkStart w:id="21" w:name="_Toc174133736"/>
      <w:r>
        <w:t xml:space="preserve">RAN4 </w:t>
      </w:r>
      <w:r w:rsidR="00D60081">
        <w:t xml:space="preserve">encourage </w:t>
      </w:r>
      <w:r>
        <w:t xml:space="preserve">UE vendors </w:t>
      </w:r>
      <w:r w:rsidR="00D60081">
        <w:t xml:space="preserve">to supply information on expected </w:t>
      </w:r>
      <w:r w:rsidR="00D60081" w:rsidRPr="00D60081">
        <w:t>sensitivity degradation</w:t>
      </w:r>
      <w:r w:rsidR="00D60081">
        <w:t xml:space="preserve"> related to widening of the transmission bandwidth</w:t>
      </w:r>
      <w:r w:rsidR="000C2FFB">
        <w:t xml:space="preserve"> for fragmented carrier operation</w:t>
      </w:r>
      <w:r w:rsidR="00D60081">
        <w:t>.</w:t>
      </w:r>
      <w:bookmarkEnd w:id="21"/>
    </w:p>
    <w:p w14:paraId="7069346A" w14:textId="47B131A3" w:rsidR="00B70542" w:rsidRDefault="00923AD3" w:rsidP="006F3B22">
      <w:r w:rsidRPr="005C57FF">
        <w:rPr>
          <w:u w:val="single"/>
        </w:rPr>
        <w:t>For ACS</w:t>
      </w:r>
      <w:r w:rsidR="005C57FF">
        <w:rPr>
          <w:u w:val="single"/>
        </w:rPr>
        <w:t>,</w:t>
      </w:r>
      <w:r w:rsidR="00B70542">
        <w:t xml:space="preserve"> there is a need to split the discussion into </w:t>
      </w:r>
      <w:r w:rsidR="003B7784">
        <w:t xml:space="preserve">the selectivity towards a channel adjacent to the fragmented carrier </w:t>
      </w:r>
      <w:r w:rsidR="001125AA">
        <w:t>combination</w:t>
      </w:r>
      <w:r w:rsidR="00A93992">
        <w:t xml:space="preserve"> (i.e. </w:t>
      </w:r>
      <w:r w:rsidR="00673B3C" w:rsidRPr="00250821">
        <w:t>out-of-gap</w:t>
      </w:r>
      <w:r w:rsidR="00673B3C">
        <w:t xml:space="preserve"> </w:t>
      </w:r>
      <w:r w:rsidR="00673B3C" w:rsidRPr="00835042">
        <w:t>interference</w:t>
      </w:r>
      <w:r w:rsidR="00A93992">
        <w:t>)</w:t>
      </w:r>
      <w:r w:rsidR="001125AA">
        <w:t xml:space="preserve"> </w:t>
      </w:r>
      <w:r w:rsidR="00C41C4A">
        <w:t xml:space="preserve">and the selectivity within the </w:t>
      </w:r>
      <w:r w:rsidR="00503D4B">
        <w:t>gab of the fragmented carrier (</w:t>
      </w:r>
      <w:r w:rsidR="00835042">
        <w:t>i.e.</w:t>
      </w:r>
      <w:r w:rsidR="00503D4B">
        <w:t xml:space="preserve"> </w:t>
      </w:r>
      <w:r w:rsidR="00835042" w:rsidRPr="00835042">
        <w:t>in-gap interference</w:t>
      </w:r>
      <w:r w:rsidR="00835042">
        <w:t xml:space="preserve">). </w:t>
      </w:r>
      <w:r w:rsidR="00646036">
        <w:t>There should be no</w:t>
      </w:r>
      <w:r w:rsidR="00C22F74">
        <w:t xml:space="preserve"> need </w:t>
      </w:r>
      <w:r w:rsidR="00435B63">
        <w:t>for rela</w:t>
      </w:r>
      <w:r w:rsidR="00A93992">
        <w:t>xation o</w:t>
      </w:r>
      <w:r w:rsidR="00DC1E20">
        <w:t>utside of the fragmented carrier combination</w:t>
      </w:r>
      <w:r w:rsidR="005D668D">
        <w:t xml:space="preserve">. </w:t>
      </w:r>
      <w:r w:rsidR="001339C3">
        <w:t xml:space="preserve">On the other </w:t>
      </w:r>
      <w:r w:rsidR="00A14BFF">
        <w:t>hand,</w:t>
      </w:r>
      <w:r w:rsidR="001339C3">
        <w:t xml:space="preserve"> some relaxation should be expected within the </w:t>
      </w:r>
      <w:r w:rsidR="00FC1B86">
        <w:t>fragmented carrier configuration since there is no possibility for the single Rx chain</w:t>
      </w:r>
      <w:r w:rsidR="00212A60">
        <w:t>s</w:t>
      </w:r>
      <w:r w:rsidR="00FC1B86">
        <w:t xml:space="preserve"> </w:t>
      </w:r>
      <w:r w:rsidR="00A21465">
        <w:t>filters to suppress the in-gap interferer. This difference is illustrated in Fig 1.</w:t>
      </w:r>
    </w:p>
    <w:p w14:paraId="43AE39F7" w14:textId="77777777" w:rsidR="00A21465" w:rsidRDefault="00A21465" w:rsidP="00A21465">
      <w:r>
        <w:object w:dxaOrig="10668" w:dyaOrig="3768" w14:anchorId="4427BD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70.75pt" o:ole="">
            <v:imagedata r:id="rId13" o:title=""/>
          </v:shape>
          <o:OLEObject Type="Embed" ProgID="Visio.Drawing.15" ShapeID="_x0000_i1025" DrawAspect="Content" ObjectID="_1784749096" r:id="rId14"/>
        </w:object>
      </w:r>
    </w:p>
    <w:p w14:paraId="0DF27ECB" w14:textId="0CC2ADBC" w:rsidR="00A21465" w:rsidRDefault="00A21465" w:rsidP="00A21465">
      <w:pPr>
        <w:jc w:val="center"/>
      </w:pPr>
      <w:r w:rsidRPr="00A8408B">
        <w:rPr>
          <w:b/>
          <w:bCs/>
        </w:rPr>
        <w:t xml:space="preserve">Fig. </w:t>
      </w:r>
      <w:r w:rsidR="00212A60">
        <w:rPr>
          <w:b/>
          <w:bCs/>
        </w:rPr>
        <w:t>1</w:t>
      </w:r>
      <w:r w:rsidRPr="00A8408B">
        <w:rPr>
          <w:b/>
          <w:bCs/>
        </w:rPr>
        <w:t xml:space="preserve"> </w:t>
      </w:r>
      <w:r>
        <w:t>ACS comparison between single carrier and fragmented carrier operation.</w:t>
      </w:r>
    </w:p>
    <w:p w14:paraId="11CC0F04" w14:textId="5C0C6DDD" w:rsidR="006F4503" w:rsidRDefault="006F4503" w:rsidP="006F4503">
      <w:pPr>
        <w:jc w:val="both"/>
      </w:pPr>
      <w:r>
        <w:t xml:space="preserve">In a TDD scenario the ACS attenuation is illustrated on the left-hand side of Fig. 1, where the analogue filter serves to suppress the adjacent channel interfering signal from saturating the ADC of the receiver. At the right-hand side of Fig. </w:t>
      </w:r>
      <w:r w:rsidR="004F7FE5">
        <w:t>1</w:t>
      </w:r>
      <w:r>
        <w:t xml:space="preserve">, the two CCs (wanted signals) are received with an in-gap interfering signal using 1 Rx chain with an analogue filter bandwidth that covers both carriers and the full in-gap interfering signal with no attenuation. The attenuation would have been provided at the level on the left of Fig. </w:t>
      </w:r>
      <w:r w:rsidR="004F7FE5">
        <w:t>1</w:t>
      </w:r>
      <w:r>
        <w:t xml:space="preserve">, which means the relaxation of the </w:t>
      </w:r>
      <w:r w:rsidR="004F7FE5">
        <w:t>ACS</w:t>
      </w:r>
      <w:r>
        <w:t xml:space="preserve"> requirement at the right of Fig. </w:t>
      </w:r>
      <w:r w:rsidR="004F7FE5">
        <w:t>1</w:t>
      </w:r>
      <w:r>
        <w:t xml:space="preserve"> should be equal to the ACS attenuation of the left of Fig </w:t>
      </w:r>
      <w:r w:rsidR="006B504A">
        <w:t>1</w:t>
      </w:r>
      <w:r>
        <w:t>.</w:t>
      </w:r>
    </w:p>
    <w:p w14:paraId="460FC38A" w14:textId="78C3C22C" w:rsidR="005773FB" w:rsidRPr="005773FB" w:rsidRDefault="00AA4093" w:rsidP="00DA01CE">
      <w:pPr>
        <w:rPr>
          <w:lang w:val="en-US"/>
        </w:rPr>
      </w:pPr>
      <w:r>
        <w:t xml:space="preserve">To </w:t>
      </w:r>
      <w:r w:rsidR="006E7BA0">
        <w:t xml:space="preserve">further </w:t>
      </w:r>
      <w:r>
        <w:t xml:space="preserve">explain the </w:t>
      </w:r>
      <w:r w:rsidR="006E7BA0">
        <w:t>impact</w:t>
      </w:r>
      <w:r>
        <w:t xml:space="preserve"> of the </w:t>
      </w:r>
      <w:r w:rsidR="001271AE">
        <w:t>analogue filter</w:t>
      </w:r>
      <w:r>
        <w:t xml:space="preserve"> </w:t>
      </w:r>
      <w:r w:rsidR="00DA01CE">
        <w:t>an</w:t>
      </w:r>
      <w:r>
        <w:t xml:space="preserve"> example</w:t>
      </w:r>
      <w:r w:rsidR="00212A60">
        <w:t>, in this case a low pass filter,</w:t>
      </w:r>
      <w:r>
        <w:t xml:space="preserve"> </w:t>
      </w:r>
      <w:r w:rsidR="00DA01CE">
        <w:t xml:space="preserve">is presented in Fig. 1. </w:t>
      </w:r>
    </w:p>
    <w:p w14:paraId="07F7C3F8" w14:textId="5A9ACDAE" w:rsidR="00AA4093" w:rsidRDefault="00AA4093" w:rsidP="00F41B90">
      <w:pPr>
        <w:jc w:val="center"/>
      </w:pPr>
      <w:r>
        <w:rPr>
          <w:noProof/>
        </w:rPr>
        <w:drawing>
          <wp:inline distT="0" distB="0" distL="0" distR="0" wp14:anchorId="0BBE2007" wp14:editId="3BA21EA1">
            <wp:extent cx="4238209" cy="2216727"/>
            <wp:effectExtent l="0" t="0" r="0" b="0"/>
            <wp:docPr id="1429856918" name="Picture 1429856918" descr="A graph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856918" name="Picture 1" descr="A graph on a white background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0584" cy="223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80B9D" w14:textId="70C0A0F8" w:rsidR="006E7BA0" w:rsidRPr="00A8408B" w:rsidRDefault="006E7BA0" w:rsidP="006E7BA0">
      <w:pPr>
        <w:jc w:val="center"/>
        <w:rPr>
          <w:b/>
          <w:bCs/>
        </w:rPr>
      </w:pPr>
      <w:r w:rsidRPr="00A8408B">
        <w:rPr>
          <w:b/>
          <w:bCs/>
        </w:rPr>
        <w:t xml:space="preserve">Fig. </w:t>
      </w:r>
      <w:r w:rsidR="00212A60">
        <w:rPr>
          <w:b/>
          <w:bCs/>
        </w:rPr>
        <w:t>2</w:t>
      </w:r>
      <w:r w:rsidRPr="00A8408B">
        <w:rPr>
          <w:b/>
          <w:bCs/>
        </w:rPr>
        <w:t xml:space="preserve"> </w:t>
      </w:r>
      <w:r w:rsidRPr="00651635">
        <w:t xml:space="preserve">Example </w:t>
      </w:r>
      <w:r>
        <w:t>of analogue channel filter attenuation</w:t>
      </w:r>
    </w:p>
    <w:p w14:paraId="515C2DB2" w14:textId="794C848A" w:rsidR="000C2FFB" w:rsidRDefault="00DA01CE" w:rsidP="007F2B02">
      <w:r>
        <w:lastRenderedPageBreak/>
        <w:t xml:space="preserve">The </w:t>
      </w:r>
      <w:r w:rsidR="00B30E87">
        <w:t xml:space="preserve">example in Fig. </w:t>
      </w:r>
      <w:r w:rsidR="00212A60">
        <w:t>2</w:t>
      </w:r>
      <w:r w:rsidR="00B30E87">
        <w:t xml:space="preserve"> </w:t>
      </w:r>
      <w:r>
        <w:t xml:space="preserve">presents around </w:t>
      </w:r>
      <w:r w:rsidRPr="00B30E87">
        <w:t>15dB of attenuation</w:t>
      </w:r>
      <w:r>
        <w:t xml:space="preserve"> to the adjacent channel </w:t>
      </w:r>
      <w:r w:rsidR="00D60081">
        <w:t>of</w:t>
      </w:r>
      <w:r>
        <w:t xml:space="preserve"> a 5MHz wanted signal and the presence of a 5MHz adjacent channel interferer. </w:t>
      </w:r>
      <w:r w:rsidR="00180F14">
        <w:t xml:space="preserve">Noting that the current </w:t>
      </w:r>
      <w:r w:rsidR="00673B3C" w:rsidRPr="00673B3C">
        <w:t>ACS requirements for non-contiguous intra-band carrier aggregation</w:t>
      </w:r>
      <w:r w:rsidR="00673B3C">
        <w:t xml:space="preserve"> is for both</w:t>
      </w:r>
      <w:r w:rsidR="00250821">
        <w:t xml:space="preserve"> </w:t>
      </w:r>
      <w:r w:rsidR="00250821" w:rsidRPr="00250821">
        <w:t xml:space="preserve">in-gap and out-of-gap </w:t>
      </w:r>
      <w:r w:rsidR="00AA4FA1">
        <w:t>is</w:t>
      </w:r>
      <w:r w:rsidR="00250821" w:rsidRPr="00250821">
        <w:t xml:space="preserve"> –25 dBm interferer power</w:t>
      </w:r>
      <w:r w:rsidR="00771C46">
        <w:t xml:space="preserve"> it</w:t>
      </w:r>
      <w:r w:rsidR="000E5043">
        <w:t xml:space="preserve"> is, based on this example, a significant of that which may be provided by the analogue filters. </w:t>
      </w:r>
    </w:p>
    <w:p w14:paraId="5B2B64AD" w14:textId="577F9AAD" w:rsidR="000C2FFB" w:rsidRDefault="00782CDD" w:rsidP="00782CDD">
      <w:pPr>
        <w:pStyle w:val="RAN4observation0"/>
      </w:pPr>
      <w:bookmarkStart w:id="22" w:name="_Toc174133737"/>
      <w:r>
        <w:t xml:space="preserve">The current </w:t>
      </w:r>
      <w:r w:rsidRPr="00782CDD">
        <w:t>ACS requirements for non-contiguous intra-band carrier aggregation</w:t>
      </w:r>
      <w:r>
        <w:t xml:space="preserve"> may depend on the presence of an</w:t>
      </w:r>
      <w:r w:rsidR="005D76AA">
        <w:t xml:space="preserve">alogue filters which are not available </w:t>
      </w:r>
      <w:r w:rsidR="00C72FC6">
        <w:t>for fragmented carrier operation</w:t>
      </w:r>
      <w:r w:rsidR="005D76AA">
        <w:t>.</w:t>
      </w:r>
      <w:bookmarkEnd w:id="22"/>
    </w:p>
    <w:p w14:paraId="17354271" w14:textId="193C6F7E" w:rsidR="00DA01CE" w:rsidRDefault="002D649D" w:rsidP="00DA01CE">
      <w:r>
        <w:t xml:space="preserve">The difference in </w:t>
      </w:r>
      <w:r w:rsidR="00474013">
        <w:t>attenuation/suppression of in-gap interfe</w:t>
      </w:r>
      <w:r w:rsidR="00E065AC">
        <w:t xml:space="preserve">res </w:t>
      </w:r>
      <w:r w:rsidR="003606CC">
        <w:t xml:space="preserve">between current implementations and expected implementation or fragmented carries can </w:t>
      </w:r>
      <w:r w:rsidR="000B3D1C">
        <w:t xml:space="preserve">be used to develop the in-gap ACS requirement. </w:t>
      </w:r>
      <w:r w:rsidR="00EB4AA4">
        <w:t>The difference in</w:t>
      </w:r>
      <w:r w:rsidR="000A7DB8">
        <w:t xml:space="preserve"> </w:t>
      </w:r>
      <w:r w:rsidR="000A7DB8" w:rsidRPr="00B30E87">
        <w:t>attenuation</w:t>
      </w:r>
      <w:r w:rsidR="000A7DB8">
        <w:t xml:space="preserve"> to </w:t>
      </w:r>
      <w:r w:rsidR="00465A04">
        <w:t xml:space="preserve">is </w:t>
      </w:r>
      <w:r w:rsidR="00B5410A">
        <w:t xml:space="preserve">heavily impacted </w:t>
      </w:r>
      <w:r w:rsidR="00EB4AA4">
        <w:t xml:space="preserve">by </w:t>
      </w:r>
      <w:r w:rsidR="00B5410A">
        <w:t xml:space="preserve">multiple factors </w:t>
      </w:r>
      <w:r w:rsidR="00C91314">
        <w:t xml:space="preserve">related to both the specific scenario of fragmented carriers </w:t>
      </w:r>
      <w:r w:rsidR="00C72306">
        <w:t>and</w:t>
      </w:r>
      <w:r w:rsidR="00EB4AA4">
        <w:t xml:space="preserve"> </w:t>
      </w:r>
      <w:r w:rsidR="00C72306">
        <w:t xml:space="preserve">the UE implementation. Therefore, to form a basis </w:t>
      </w:r>
      <w:r w:rsidR="00B5410A">
        <w:t xml:space="preserve">for discussion of potential </w:t>
      </w:r>
      <w:r w:rsidR="00EB4AA4">
        <w:t xml:space="preserve">ACS </w:t>
      </w:r>
      <w:r w:rsidR="00B5410A">
        <w:t xml:space="preserve">relaxations input from UE vendors </w:t>
      </w:r>
      <w:r w:rsidR="00411A32">
        <w:t xml:space="preserve">are </w:t>
      </w:r>
      <w:r w:rsidR="00B5410A">
        <w:t>welcomed.</w:t>
      </w:r>
      <w:r w:rsidR="00B25A5A">
        <w:t xml:space="preserve"> </w:t>
      </w:r>
    </w:p>
    <w:p w14:paraId="2B47D568" w14:textId="06691765" w:rsidR="00B5410A" w:rsidRDefault="00086982" w:rsidP="00B5410A">
      <w:pPr>
        <w:pStyle w:val="RAN4proposal"/>
      </w:pPr>
      <w:bookmarkStart w:id="23" w:name="_Toc174133738"/>
      <w:r>
        <w:t xml:space="preserve">RAN4 shall seek </w:t>
      </w:r>
      <w:r w:rsidR="00772BA4">
        <w:t xml:space="preserve">input from UE vendors on expected </w:t>
      </w:r>
      <w:r w:rsidR="00847C88">
        <w:t xml:space="preserve">difference in </w:t>
      </w:r>
      <w:r w:rsidR="00B86A31" w:rsidRPr="00B86A31">
        <w:t xml:space="preserve">interference </w:t>
      </w:r>
      <w:r w:rsidR="00D66E44">
        <w:t xml:space="preserve">attenuation with current implementation </w:t>
      </w:r>
      <w:r w:rsidR="00503F01">
        <w:t>and fragmented carrier operation.</w:t>
      </w:r>
      <w:bookmarkEnd w:id="23"/>
      <w:r w:rsidR="00D66E44">
        <w:t xml:space="preserve"> </w:t>
      </w:r>
      <w:r w:rsidR="002D5CBD">
        <w:t xml:space="preserve"> </w:t>
      </w:r>
    </w:p>
    <w:p w14:paraId="5167A270" w14:textId="56DE5E55" w:rsidR="00452908" w:rsidRDefault="00ED791F" w:rsidP="00452908">
      <w:pPr>
        <w:pStyle w:val="RAN4H2"/>
      </w:pPr>
      <w:r>
        <w:t>PSD</w:t>
      </w:r>
      <w:r w:rsidR="00452908">
        <w:t xml:space="preserve"> imbalance of the fragmented carriers</w:t>
      </w:r>
    </w:p>
    <w:p w14:paraId="31315DE7" w14:textId="4DEEA44C" w:rsidR="00131B8E" w:rsidRDefault="00DE2EA7" w:rsidP="00BE4A52">
      <w:r>
        <w:t xml:space="preserve">In </w:t>
      </w:r>
      <w:r w:rsidR="009E1AA4">
        <w:t>[3]</w:t>
      </w:r>
      <w:r w:rsidR="00772CBA">
        <w:t xml:space="preserve"> it is discussed </w:t>
      </w:r>
      <w:r w:rsidR="002B7F84">
        <w:t xml:space="preserve">whether or not the power imbalance of the </w:t>
      </w:r>
      <w:r w:rsidR="004138C3">
        <w:t xml:space="preserve">wanted carriers </w:t>
      </w:r>
      <w:r w:rsidR="00A5602E">
        <w:t>with</w:t>
      </w:r>
      <w:r w:rsidR="00314893">
        <w:t xml:space="preserve">in the fragmented carriers shall be considered. </w:t>
      </w:r>
      <w:r w:rsidR="00452908">
        <w:t xml:space="preserve">While this is a valid point </w:t>
      </w:r>
      <w:r w:rsidR="00314893">
        <w:t xml:space="preserve">that there may be </w:t>
      </w:r>
      <w:r w:rsidR="00A22541">
        <w:t xml:space="preserve">an </w:t>
      </w:r>
      <w:r w:rsidR="00C26FAA">
        <w:t xml:space="preserve">imbalance </w:t>
      </w:r>
      <w:r w:rsidR="00A22541">
        <w:t>of</w:t>
      </w:r>
      <w:r w:rsidR="00C26FAA">
        <w:t xml:space="preserve"> the power of the </w:t>
      </w:r>
      <w:r w:rsidR="00A22541">
        <w:t>wanted carriers,</w:t>
      </w:r>
      <w:r w:rsidR="00452908">
        <w:t xml:space="preserve"> </w:t>
      </w:r>
      <w:r w:rsidR="00A208CD">
        <w:t xml:space="preserve">the current SI limits the scenario to be co-located </w:t>
      </w:r>
      <w:r w:rsidR="008551E5">
        <w:t xml:space="preserve">via the </w:t>
      </w:r>
      <w:r w:rsidR="00663CD6">
        <w:t xml:space="preserve">maximum of 6dB </w:t>
      </w:r>
      <w:r w:rsidR="00ED791F">
        <w:t>power spectral density (PSD)</w:t>
      </w:r>
      <w:r w:rsidR="00663CD6" w:rsidRPr="00663CD6">
        <w:t xml:space="preserve"> imbalance</w:t>
      </w:r>
      <w:r w:rsidR="00663CD6">
        <w:t xml:space="preserve"> requirement/prerequisite.</w:t>
      </w:r>
    </w:p>
    <w:p w14:paraId="3AA56C9B" w14:textId="10D4A78E" w:rsidR="00663CD6" w:rsidRDefault="00131B8E" w:rsidP="00131B8E">
      <w:pPr>
        <w:pStyle w:val="RAN4observation0"/>
      </w:pPr>
      <w:bookmarkStart w:id="24" w:name="_Toc174133739"/>
      <w:r>
        <w:t xml:space="preserve">It is already given by the SID that a </w:t>
      </w:r>
      <w:r w:rsidR="007215A9">
        <w:t>PSD</w:t>
      </w:r>
      <w:r>
        <w:t xml:space="preserve"> imbalance of up to 6dB between the wanted carriers within the fragmented carriers shall be</w:t>
      </w:r>
      <w:r w:rsidR="005C595E">
        <w:t xml:space="preserve"> accepted.</w:t>
      </w:r>
      <w:bookmarkEnd w:id="24"/>
      <w:r w:rsidR="00663CD6">
        <w:t xml:space="preserve"> </w:t>
      </w:r>
    </w:p>
    <w:p w14:paraId="758A5B54" w14:textId="44FF2B8C" w:rsidR="005F5233" w:rsidRDefault="00020418" w:rsidP="00BE4A52">
      <w:r>
        <w:t xml:space="preserve">This means that </w:t>
      </w:r>
      <w:r w:rsidR="005C595E">
        <w:t>the</w:t>
      </w:r>
      <w:r>
        <w:t xml:space="preserve"> </w:t>
      </w:r>
      <w:r w:rsidR="001C59B8">
        <w:t xml:space="preserve">imbalance </w:t>
      </w:r>
      <w:r w:rsidR="005C595E">
        <w:t xml:space="preserve">of up to </w:t>
      </w:r>
      <w:r w:rsidR="00D63E97">
        <w:t xml:space="preserve">6dB </w:t>
      </w:r>
      <w:r w:rsidR="001C59B8">
        <w:t>is to be considered</w:t>
      </w:r>
      <w:r w:rsidR="001F3F86">
        <w:t xml:space="preserve"> </w:t>
      </w:r>
      <w:r w:rsidR="00654E24">
        <w:t xml:space="preserve">with </w:t>
      </w:r>
      <w:r w:rsidR="001C59B8">
        <w:t xml:space="preserve">any </w:t>
      </w:r>
      <w:r w:rsidR="000734E5">
        <w:t>relaxation</w:t>
      </w:r>
      <w:r w:rsidR="001C59B8">
        <w:t xml:space="preserve"> RAN4 may allow </w:t>
      </w:r>
      <w:r w:rsidR="00450CFA">
        <w:t xml:space="preserve">to enable support of </w:t>
      </w:r>
      <w:r w:rsidR="00E60712">
        <w:t>reception of fragmented carriers with a single receiver</w:t>
      </w:r>
      <w:r w:rsidR="000734E5">
        <w:t xml:space="preserve">. </w:t>
      </w:r>
    </w:p>
    <w:p w14:paraId="603DFB27" w14:textId="6DB08E3F" w:rsidR="00452908" w:rsidRDefault="00154163" w:rsidP="00BE4A52">
      <w:r>
        <w:t>If</w:t>
      </w:r>
      <w:r w:rsidR="00FA6D4C">
        <w:t xml:space="preserve"> </w:t>
      </w:r>
      <w:r w:rsidRPr="00423CEE">
        <w:t>power imbalance of the wanted carriers within the fragmented carriers</w:t>
      </w:r>
      <w:r w:rsidR="00FA6D4C">
        <w:t xml:space="preserve"> </w:t>
      </w:r>
      <w:r w:rsidR="00381479">
        <w:t>is</w:t>
      </w:r>
      <w:r w:rsidR="00FA6D4C">
        <w:t xml:space="preserve"> to be considered it</w:t>
      </w:r>
      <w:r>
        <w:t xml:space="preserve"> </w:t>
      </w:r>
      <w:r w:rsidR="001B4188">
        <w:t>means</w:t>
      </w:r>
      <w:r w:rsidR="000734E5">
        <w:t xml:space="preserve"> that the level of signal-to-in-gap interference ratio will always be towards the CC of </w:t>
      </w:r>
      <w:r w:rsidR="001B4188">
        <w:t>lowest</w:t>
      </w:r>
      <w:r w:rsidR="000734E5">
        <w:t xml:space="preserve"> </w:t>
      </w:r>
      <w:r w:rsidR="00381479">
        <w:t>PSD</w:t>
      </w:r>
      <w:r w:rsidR="000734E5">
        <w:t>. For that reason</w:t>
      </w:r>
      <w:r w:rsidR="00C81131">
        <w:t>,</w:t>
      </w:r>
      <w:r w:rsidR="000734E5">
        <w:t xml:space="preserve"> </w:t>
      </w:r>
      <w:r w:rsidR="000F16E4">
        <w:t xml:space="preserve">the </w:t>
      </w:r>
      <w:r w:rsidR="000734E5">
        <w:t xml:space="preserve">imbalance </w:t>
      </w:r>
      <w:r w:rsidR="00853270">
        <w:t xml:space="preserve">should not be treated as an aspect of fragmented CA requirements but treated </w:t>
      </w:r>
      <w:r w:rsidR="000F16E4">
        <w:t xml:space="preserve">similarly </w:t>
      </w:r>
      <w:r w:rsidR="00853270">
        <w:t xml:space="preserve">as it would for all other test cases, even such as the NC IB CA FDD </w:t>
      </w:r>
      <w:r w:rsidR="009F2115">
        <w:t>REFSENS</w:t>
      </w:r>
      <w:r w:rsidR="00853270">
        <w:t xml:space="preserve"> test that </w:t>
      </w:r>
      <w:r w:rsidR="00173B8E">
        <w:t>also does not</w:t>
      </w:r>
      <w:r w:rsidR="00853270">
        <w:t xml:space="preserve"> include aspects of power imbalance of the wanted component carriers. </w:t>
      </w:r>
      <w:r w:rsidR="00B72CF2">
        <w:t>Hence,</w:t>
      </w:r>
      <w:r w:rsidR="007263C6">
        <w:t xml:space="preserve"> we </w:t>
      </w:r>
      <w:r w:rsidR="008049AD">
        <w:t>believe that</w:t>
      </w:r>
      <w:r w:rsidR="00853270">
        <w:t xml:space="preserve"> </w:t>
      </w:r>
      <w:r w:rsidR="00C81131">
        <w:t xml:space="preserve">aspects of </w:t>
      </w:r>
      <w:r w:rsidR="008049AD">
        <w:t xml:space="preserve">power </w:t>
      </w:r>
      <w:r w:rsidR="00C81131">
        <w:t xml:space="preserve">imbalance </w:t>
      </w:r>
      <w:r w:rsidR="009131FA">
        <w:t xml:space="preserve">should not be a </w:t>
      </w:r>
      <w:r w:rsidR="00B176FF">
        <w:t>part of</w:t>
      </w:r>
      <w:r w:rsidR="00C81131">
        <w:t xml:space="preserve"> this study for relaxation requirements for fragmented </w:t>
      </w:r>
      <w:r w:rsidR="00611B7E">
        <w:t xml:space="preserve">carrier </w:t>
      </w:r>
      <w:r w:rsidR="00002455">
        <w:t>operation</w:t>
      </w:r>
      <w:r w:rsidR="00C81131">
        <w:t>.</w:t>
      </w:r>
    </w:p>
    <w:p w14:paraId="48E99785" w14:textId="687B83B9" w:rsidR="008A3BE6" w:rsidRDefault="008A3BE6" w:rsidP="00C76704">
      <w:pPr>
        <w:pStyle w:val="RAN4proposal"/>
      </w:pPr>
      <w:bookmarkStart w:id="25" w:name="_Toc174133740"/>
      <w:r>
        <w:t xml:space="preserve">RAN4 shall not consider </w:t>
      </w:r>
      <w:r w:rsidRPr="008A3BE6">
        <w:t>power imbalance</w:t>
      </w:r>
      <w:r>
        <w:t xml:space="preserve"> </w:t>
      </w:r>
      <w:r w:rsidR="007C0BF7">
        <w:t xml:space="preserve">of the wanted carriers </w:t>
      </w:r>
      <w:r w:rsidR="00D63E97">
        <w:t>further</w:t>
      </w:r>
      <w:r>
        <w:t xml:space="preserve"> in relation to the SI on </w:t>
      </w:r>
      <w:r w:rsidRPr="008A3BE6">
        <w:t>fragmented carriers</w:t>
      </w:r>
      <w:r>
        <w:t>.</w:t>
      </w:r>
      <w:bookmarkEnd w:id="25"/>
    </w:p>
    <w:p w14:paraId="525DD740" w14:textId="52B0E590" w:rsidR="005D4178" w:rsidRDefault="005D4178" w:rsidP="005D4178">
      <w:pPr>
        <w:pStyle w:val="RAN4H2"/>
      </w:pPr>
      <w:r>
        <w:t>Expected interference power level</w:t>
      </w:r>
    </w:p>
    <w:p w14:paraId="751782CC" w14:textId="5ABF13D8" w:rsidR="005D4178" w:rsidRDefault="005D4178" w:rsidP="005D4178">
      <w:r>
        <w:t xml:space="preserve">When referring to Fig. </w:t>
      </w:r>
      <w:r w:rsidR="003C0106">
        <w:t>1</w:t>
      </w:r>
      <w:r>
        <w:t xml:space="preserve"> the in-gap interference is illustrated between the wanted fragmented carriers. The power level of the interfere</w:t>
      </w:r>
      <w:r w:rsidR="003C0106">
        <w:t>r</w:t>
      </w:r>
      <w:r>
        <w:t xml:space="preserve"> is in the presented example significantly larger than the wanted signals mostly for illustration purpose. However, what power level of the in-gap interference a UE can tolerate also needs to be address</w:t>
      </w:r>
      <w:r w:rsidR="003C0106">
        <w:t>ed</w:t>
      </w:r>
      <w:r>
        <w:t xml:space="preserve"> by RAN4. A starting point for the discussion could be the current ACS or IBB requirements.</w:t>
      </w:r>
      <w:r w:rsidR="00823C88">
        <w:t xml:space="preserve"> </w:t>
      </w:r>
    </w:p>
    <w:p w14:paraId="2201B011" w14:textId="77777777" w:rsidR="005D4178" w:rsidRDefault="005D4178" w:rsidP="005D4178">
      <w:pPr>
        <w:pStyle w:val="RAN4proposal"/>
      </w:pPr>
      <w:bookmarkStart w:id="26" w:name="_Toc174133741"/>
      <w:r>
        <w:t>RAN4 shall consider what level of in-gap interference fragmented carrier operation shall be able to tolerate.</w:t>
      </w:r>
      <w:bookmarkEnd w:id="26"/>
    </w:p>
    <w:p w14:paraId="35CC3BA4" w14:textId="41F3A971" w:rsidR="005D4178" w:rsidRDefault="005D4178" w:rsidP="005D4178">
      <w:r>
        <w:t>Additionally, RAN4 needs to consider whether the power level of the in-gap interfere</w:t>
      </w:r>
      <w:r w:rsidR="00282C87">
        <w:t>r</w:t>
      </w:r>
      <w:r>
        <w:t xml:space="preserve"> needs to be used as a determining factor for the UE to report support </w:t>
      </w:r>
      <w:r w:rsidR="00282C87">
        <w:t>of</w:t>
      </w:r>
      <w:r>
        <w:t xml:space="preserve"> fragmented carrier operation and thereby </w:t>
      </w:r>
      <w:r w:rsidRPr="00670410">
        <w:t>semi-statically switch hardware resources</w:t>
      </w:r>
      <w:r>
        <w:t xml:space="preserve"> to enable/free-up Rx chains. If so</w:t>
      </w:r>
      <w:r w:rsidR="00897B6E">
        <w:t>,</w:t>
      </w:r>
      <w:r>
        <w:t xml:space="preserve"> the procedure for measuring this power level may need involvement of RAN4 RRM experts.</w:t>
      </w:r>
    </w:p>
    <w:p w14:paraId="7718D6A5" w14:textId="3BB8305D" w:rsidR="005D4178" w:rsidRDefault="005D4178" w:rsidP="005D4178">
      <w:pPr>
        <w:pStyle w:val="RAN4observation0"/>
      </w:pPr>
      <w:bookmarkStart w:id="27" w:name="_Toc174133742"/>
      <w:r>
        <w:t>RAN4 can consider if the power level of the in-ga</w:t>
      </w:r>
      <w:r w:rsidR="00F43096">
        <w:t>p</w:t>
      </w:r>
      <w:r>
        <w:t xml:space="preserve"> interfere</w:t>
      </w:r>
      <w:r w:rsidR="00282C87">
        <w:t>r</w:t>
      </w:r>
      <w:r>
        <w:t xml:space="preserve"> shall be used for enabling or disabling fragmented carrier operation.</w:t>
      </w:r>
      <w:bookmarkEnd w:id="27"/>
      <w:r>
        <w:t xml:space="preserve"> </w:t>
      </w:r>
    </w:p>
    <w:p w14:paraId="0EEF7081" w14:textId="19047898" w:rsidR="005D4178" w:rsidRDefault="005D4178" w:rsidP="005D4178">
      <w:r>
        <w:t>Regardless of the above, RAN4 needs to consider how the UE is expected to behave if an in-ga</w:t>
      </w:r>
      <w:r w:rsidR="00C90F86">
        <w:t>p</w:t>
      </w:r>
      <w:r>
        <w:t xml:space="preserve"> interfere</w:t>
      </w:r>
      <w:r w:rsidR="00282C87">
        <w:t>r</w:t>
      </w:r>
      <w:r>
        <w:t xml:space="preserve"> precludes the UE to operate in fragmented carrier mode. Is the UE expected to choose one of the fragments or simply drop the </w:t>
      </w:r>
      <w:r>
        <w:lastRenderedPageBreak/>
        <w:t>configuration completely</w:t>
      </w:r>
      <w:r w:rsidR="00D925BF">
        <w:t>?</w:t>
      </w:r>
      <w:r>
        <w:t xml:space="preserve"> This UE fallback behaviour needs to be known by the network</w:t>
      </w:r>
      <w:r w:rsidR="00D925BF" w:rsidRPr="00D925BF">
        <w:t xml:space="preserve">, maybe even </w:t>
      </w:r>
      <w:r w:rsidR="0022233A">
        <w:t>controlled</w:t>
      </w:r>
      <w:r w:rsidR="00D925BF" w:rsidRPr="00D925BF">
        <w:t xml:space="preserve"> by the network</w:t>
      </w:r>
      <w:r>
        <w:t xml:space="preserve"> to facilitate scheduling.</w:t>
      </w:r>
    </w:p>
    <w:p w14:paraId="6CF01B8D" w14:textId="445E463B" w:rsidR="005D4178" w:rsidRPr="005D4178" w:rsidRDefault="005D4178" w:rsidP="005D4178">
      <w:pPr>
        <w:pStyle w:val="RAN4proposal"/>
      </w:pPr>
      <w:r>
        <w:t xml:space="preserve"> </w:t>
      </w:r>
      <w:bookmarkStart w:id="28" w:name="_Toc174133743"/>
      <w:r>
        <w:t>RAN4 shall discuss expected UE fallback behaviour when an in-ga</w:t>
      </w:r>
      <w:r w:rsidR="004D31B5">
        <w:t>p</w:t>
      </w:r>
      <w:r>
        <w:t xml:space="preserve"> interfere</w:t>
      </w:r>
      <w:r w:rsidR="0022233A">
        <w:t>r</w:t>
      </w:r>
      <w:r>
        <w:t xml:space="preserve"> precludes the UE to operate in fragmented carrier mode.</w:t>
      </w:r>
      <w:bookmarkEnd w:id="28"/>
    </w:p>
    <w:p w14:paraId="08604560" w14:textId="531FC2A1" w:rsidR="00A447C3" w:rsidRDefault="00A447C3" w:rsidP="005D4178">
      <w:pPr>
        <w:pStyle w:val="RAN4H2"/>
        <w:ind w:left="709" w:hanging="709"/>
      </w:pPr>
      <w:r w:rsidRPr="00856571">
        <w:t>Means for a UE to inform the network of CA configuration it can support with adjusted RF requirements</w:t>
      </w:r>
    </w:p>
    <w:p w14:paraId="37057B13" w14:textId="69CD83D1" w:rsidR="00CB264F" w:rsidRDefault="00BE1956" w:rsidP="00A447C3">
      <w:r w:rsidRPr="00BE1956">
        <w:t>As</w:t>
      </w:r>
      <w:r>
        <w:t xml:space="preserve"> mentioned multiple times, fragmented carrier operation </w:t>
      </w:r>
      <w:r w:rsidR="0022233A">
        <w:t>has</w:t>
      </w:r>
      <w:r>
        <w:t xml:space="preserve"> similarities to NC IB CA for which support </w:t>
      </w:r>
      <w:r w:rsidR="0022233A">
        <w:t>is</w:t>
      </w:r>
      <w:r>
        <w:t xml:space="preserve"> </w:t>
      </w:r>
      <w:r w:rsidR="0099214B">
        <w:t xml:space="preserve">mainly indicated via the supported band combination list provided to the network from the UE. Examples of NC IB CA combinations </w:t>
      </w:r>
      <w:r w:rsidR="00A9117B">
        <w:t xml:space="preserve">could be </w:t>
      </w:r>
      <w:r w:rsidR="00A9117B" w:rsidRPr="00A9117B">
        <w:t>CA_n7(2A), CA_n41(4A) and CA_n77(2A)</w:t>
      </w:r>
      <w:r w:rsidR="00A9117B">
        <w:t xml:space="preserve"> where the </w:t>
      </w:r>
      <w:r w:rsidR="00C53BAE" w:rsidRPr="00C53BAE">
        <w:t>non-contiguous</w:t>
      </w:r>
      <w:r w:rsidR="00C53BAE">
        <w:t xml:space="preserve"> part is indicated in the </w:t>
      </w:r>
      <w:r w:rsidR="007F7B35">
        <w:t>parentheses</w:t>
      </w:r>
      <w:r w:rsidR="00C53BAE">
        <w:t xml:space="preserve"> </w:t>
      </w:r>
      <w:r w:rsidR="007F7B35">
        <w:t xml:space="preserve">with the number for the number of </w:t>
      </w:r>
      <w:r w:rsidR="00CB264F">
        <w:t xml:space="preserve">CCs and </w:t>
      </w:r>
      <w:r w:rsidR="00EF3D72" w:rsidRPr="00EF3D72">
        <w:t xml:space="preserve">where the letter indicates </w:t>
      </w:r>
      <w:r w:rsidR="00CB264F">
        <w:t>their size/type.</w:t>
      </w:r>
    </w:p>
    <w:p w14:paraId="5D9AB488" w14:textId="161F102E" w:rsidR="00A447C3" w:rsidRDefault="00CB264F" w:rsidP="00856165">
      <w:pPr>
        <w:pStyle w:val="RAN4observation0"/>
      </w:pPr>
      <w:bookmarkStart w:id="29" w:name="_Toc174133744"/>
      <w:r>
        <w:t>RAN4 specification already have a</w:t>
      </w:r>
      <w:r w:rsidR="00856165">
        <w:t>n agreed syntax for indicating</w:t>
      </w:r>
      <w:r>
        <w:t xml:space="preserve"> </w:t>
      </w:r>
      <w:r w:rsidR="00856165" w:rsidRPr="00856165">
        <w:t>non-contiguous part</w:t>
      </w:r>
      <w:r w:rsidR="00856165">
        <w:t>s of a band combination.</w:t>
      </w:r>
      <w:bookmarkEnd w:id="29"/>
    </w:p>
    <w:p w14:paraId="18FB33D5" w14:textId="6D6A54E8" w:rsidR="00856165" w:rsidRDefault="00856165" w:rsidP="00856165">
      <w:r>
        <w:t xml:space="preserve">It can be suggested that RAN4 </w:t>
      </w:r>
      <w:r w:rsidR="00072EB7">
        <w:t>introduces</w:t>
      </w:r>
      <w:r>
        <w:t xml:space="preserve"> </w:t>
      </w:r>
      <w:r w:rsidR="00072EB7">
        <w:t>a new syntax for indicating band combinations supported also with fragmented carrier operation like CA_n7(2A</w:t>
      </w:r>
      <w:r w:rsidR="00072EB7" w:rsidRPr="006248EC">
        <w:rPr>
          <w:b/>
          <w:bCs/>
          <w:u w:val="single"/>
        </w:rPr>
        <w:t>1</w:t>
      </w:r>
      <w:r w:rsidR="00072EB7" w:rsidRPr="006248EC">
        <w:t>)</w:t>
      </w:r>
      <w:r w:rsidR="00072EB7">
        <w:t xml:space="preserve"> where the 2</w:t>
      </w:r>
      <w:r w:rsidR="00072EB7" w:rsidRPr="00072EB7">
        <w:rPr>
          <w:vertAlign w:val="superscript"/>
        </w:rPr>
        <w:t>nd</w:t>
      </w:r>
      <w:r w:rsidR="00072EB7">
        <w:t xml:space="preserve"> number indicates the </w:t>
      </w:r>
      <w:r w:rsidR="0021603D">
        <w:t>tolerated in-ga</w:t>
      </w:r>
      <w:r w:rsidR="002D1E53">
        <w:t>p</w:t>
      </w:r>
      <w:r w:rsidR="0021603D">
        <w:t xml:space="preserve"> interfere</w:t>
      </w:r>
      <w:r w:rsidR="00EF3D72">
        <w:t>r</w:t>
      </w:r>
      <w:r w:rsidR="0021603D">
        <w:t xml:space="preserve">. </w:t>
      </w:r>
      <w:r w:rsidR="000528D5">
        <w:t xml:space="preserve">By indicating the support of fragmented carrier operation directly in the band combination </w:t>
      </w:r>
      <w:r w:rsidR="00B61508">
        <w:t>(i.e. CA configurations)</w:t>
      </w:r>
      <w:r w:rsidR="00951E08">
        <w:t>,</w:t>
      </w:r>
      <w:r w:rsidR="00B61508">
        <w:t xml:space="preserve"> </w:t>
      </w:r>
      <w:r w:rsidR="00061A1F">
        <w:t xml:space="preserve">the new type of band combinations would have to be </w:t>
      </w:r>
      <w:r w:rsidR="00756D9D">
        <w:t>introduced</w:t>
      </w:r>
      <w:r w:rsidR="00061A1F">
        <w:t xml:space="preserve"> in a similar manner as now done for NC IB CA where each case is asses</w:t>
      </w:r>
      <w:r w:rsidR="009A789F">
        <w:t>sed</w:t>
      </w:r>
      <w:r w:rsidR="00061A1F">
        <w:t xml:space="preserve"> individually for needed </w:t>
      </w:r>
      <w:r w:rsidR="00756D9D">
        <w:t>potential relaxations.</w:t>
      </w:r>
      <w:r w:rsidR="000528D5">
        <w:t xml:space="preserve"> </w:t>
      </w:r>
      <w:r w:rsidR="00B61508">
        <w:t xml:space="preserve">Additionally, it would be possible to list all </w:t>
      </w:r>
      <w:r w:rsidR="00C66C57">
        <w:t xml:space="preserve">supported band combinations </w:t>
      </w:r>
      <w:r w:rsidR="000C2E7D">
        <w:t xml:space="preserve">in the specification </w:t>
      </w:r>
      <w:r w:rsidR="00C66C57">
        <w:t>and a UE would be able to indicate only those which it supports to the network.</w:t>
      </w:r>
    </w:p>
    <w:p w14:paraId="419EEA02" w14:textId="560D7CFB" w:rsidR="00D77C82" w:rsidRPr="00856165" w:rsidRDefault="00D77C82" w:rsidP="00D77C82">
      <w:pPr>
        <w:pStyle w:val="RAN4proposal"/>
      </w:pPr>
      <w:bookmarkStart w:id="30" w:name="_Toc174133745"/>
      <w:r>
        <w:t xml:space="preserve">RAN4 can consider a new syntax for indicating </w:t>
      </w:r>
      <w:r w:rsidRPr="00D77C82">
        <w:t>support of fragmented carrier operation</w:t>
      </w:r>
      <w:r>
        <w:t xml:space="preserve"> in a </w:t>
      </w:r>
      <w:r w:rsidR="00F73022">
        <w:t>CA configuration</w:t>
      </w:r>
      <w:bookmarkEnd w:id="30"/>
    </w:p>
    <w:p w14:paraId="2F7C190F" w14:textId="3F40641F" w:rsidR="00BF3D4C" w:rsidRDefault="00FF5D3C" w:rsidP="00DF07A7">
      <w:r>
        <w:t xml:space="preserve">With this it would be up for further discussion whether there is a need for </w:t>
      </w:r>
      <w:r w:rsidR="00BD42C4">
        <w:t>other signalling introduced by RAN2</w:t>
      </w:r>
      <w:r w:rsidR="002B5E40">
        <w:t xml:space="preserve"> together with a </w:t>
      </w:r>
      <w:r w:rsidR="00BA46FF">
        <w:t xml:space="preserve">new </w:t>
      </w:r>
      <w:r w:rsidR="00BA46FF" w:rsidRPr="001B17E5">
        <w:t>UE capability</w:t>
      </w:r>
      <w:r w:rsidR="00BD42C4">
        <w:t>.</w:t>
      </w:r>
      <w:r w:rsidR="00874D6C">
        <w:t xml:space="preserve"> RAN</w:t>
      </w:r>
      <w:r w:rsidR="00B87A85">
        <w:t xml:space="preserve">2 will not introduce the new capability before a WI phase </w:t>
      </w:r>
      <w:r w:rsidR="00627668">
        <w:t>for fragmented carriers but they may be needed to provide input on other signalling aspects during the SI phase.</w:t>
      </w:r>
      <w:r w:rsidR="00BD42C4">
        <w:t xml:space="preserve"> </w:t>
      </w:r>
    </w:p>
    <w:p w14:paraId="17E60C4A" w14:textId="2EADE240" w:rsidR="001B17E5" w:rsidRDefault="001B17E5" w:rsidP="0014268E">
      <w:pPr>
        <w:pStyle w:val="RAN4observation0"/>
      </w:pPr>
      <w:bookmarkStart w:id="31" w:name="_Toc174133746"/>
      <w:r>
        <w:t xml:space="preserve">RAN4 needs to </w:t>
      </w:r>
      <w:r w:rsidRPr="001B17E5">
        <w:t>further discu</w:t>
      </w:r>
      <w:r>
        <w:t>ss</w:t>
      </w:r>
      <w:r w:rsidRPr="001B17E5">
        <w:t xml:space="preserve"> </w:t>
      </w:r>
      <w:r w:rsidR="008E4185">
        <w:t xml:space="preserve">whether </w:t>
      </w:r>
      <w:r w:rsidR="00E50EAB">
        <w:t xml:space="preserve">to ask RAN2 </w:t>
      </w:r>
      <w:r w:rsidR="00CA3DEE">
        <w:t>o</w:t>
      </w:r>
      <w:r w:rsidR="00E50EAB">
        <w:t xml:space="preserve">n input </w:t>
      </w:r>
      <w:r w:rsidR="00011886">
        <w:t xml:space="preserve">on </w:t>
      </w:r>
      <w:r w:rsidRPr="001B17E5">
        <w:t>signalling</w:t>
      </w:r>
      <w:r w:rsidR="008E4185">
        <w:t xml:space="preserve"> </w:t>
      </w:r>
      <w:r w:rsidR="00011886">
        <w:t xml:space="preserve">to support the feature </w:t>
      </w:r>
      <w:r w:rsidR="002B5E40">
        <w:t>at a later stage of the SI.</w:t>
      </w:r>
      <w:bookmarkEnd w:id="31"/>
    </w:p>
    <w:p w14:paraId="0E60220E" w14:textId="7770F569" w:rsidR="001D371D" w:rsidRDefault="001D371D" w:rsidP="001D371D">
      <w:pPr>
        <w:pStyle w:val="RAN4H2"/>
      </w:pPr>
      <w:r>
        <w:t>DL performance impact</w:t>
      </w:r>
    </w:p>
    <w:p w14:paraId="080944C7" w14:textId="03781C3A" w:rsidR="00386D7E" w:rsidRPr="00386D7E" w:rsidRDefault="00930767" w:rsidP="00386D7E">
      <w:pPr>
        <w:rPr>
          <w:lang w:val="en-US"/>
        </w:rPr>
      </w:pPr>
      <w:r>
        <w:t xml:space="preserve">The starting point for introducing a new CA configuration type, in this case fragmented carrier operation, </w:t>
      </w:r>
      <w:r w:rsidR="005B50DB">
        <w:t>should be that there should be no performance degradation</w:t>
      </w:r>
      <w:r w:rsidR="00982894">
        <w:t xml:space="preserve">. </w:t>
      </w:r>
      <w:r w:rsidR="00BF77A3">
        <w:t>By that meant</w:t>
      </w:r>
      <w:r w:rsidR="00934830">
        <w:t>,</w:t>
      </w:r>
      <w:r w:rsidR="00BF77A3">
        <w:t xml:space="preserve"> </w:t>
      </w:r>
      <w:r w:rsidR="008E3767">
        <w:t xml:space="preserve">that in the </w:t>
      </w:r>
      <w:r w:rsidR="008E3767" w:rsidRPr="008E3767">
        <w:t>absence of in-gap interference</w:t>
      </w:r>
      <w:r w:rsidR="00934830">
        <w:t>,</w:t>
      </w:r>
      <w:r w:rsidR="008E3767" w:rsidRPr="008E3767">
        <w:t xml:space="preserve"> the performance should</w:t>
      </w:r>
      <w:r w:rsidR="00CC22DD">
        <w:t xml:space="preserve"> be similar to current CA configurations</w:t>
      </w:r>
      <w:r w:rsidR="00386D7E">
        <w:t xml:space="preserve"> and </w:t>
      </w:r>
      <w:r w:rsidR="00934830">
        <w:t>when</w:t>
      </w:r>
      <w:r w:rsidR="00386D7E">
        <w:t xml:space="preserve"> there is a </w:t>
      </w:r>
      <w:r w:rsidR="00386D7E" w:rsidRPr="00386D7E">
        <w:t>strong in-gap</w:t>
      </w:r>
      <w:r w:rsidR="00386D7E">
        <w:t xml:space="preserve"> interferer</w:t>
      </w:r>
      <w:r w:rsidR="00934830">
        <w:t>,</w:t>
      </w:r>
      <w:r w:rsidR="00386D7E">
        <w:t xml:space="preserve"> </w:t>
      </w:r>
      <w:r w:rsidR="00386D7E" w:rsidRPr="00386D7E">
        <w:rPr>
          <w:lang w:val="en-US"/>
        </w:rPr>
        <w:t>the performance should not be worse than the performance with a single carrier.</w:t>
      </w:r>
    </w:p>
    <w:p w14:paraId="733DC05D" w14:textId="0F5ABE4D" w:rsidR="00CB588D" w:rsidRDefault="00982894" w:rsidP="00982894">
      <w:pPr>
        <w:pStyle w:val="RAN4observation0"/>
      </w:pPr>
      <w:bookmarkStart w:id="32" w:name="_Toc174133747"/>
      <w:r>
        <w:t xml:space="preserve">There should be no performance degradation </w:t>
      </w:r>
      <w:r w:rsidR="000C2C90">
        <w:t xml:space="preserve">when </w:t>
      </w:r>
      <w:r w:rsidR="00CB588D">
        <w:t>introducing a new CA configuration type, in this case fragmented carrier operation.</w:t>
      </w:r>
      <w:bookmarkEnd w:id="32"/>
    </w:p>
    <w:p w14:paraId="6A492913" w14:textId="6A40F0AE" w:rsidR="006F732A" w:rsidRDefault="00CB588D" w:rsidP="00CB588D">
      <w:r>
        <w:t xml:space="preserve">This means that </w:t>
      </w:r>
      <w:r w:rsidR="004361CB">
        <w:t xml:space="preserve">aspects as throughput and spectrum utilization should be considered. </w:t>
      </w:r>
      <w:r w:rsidR="00DB0D00">
        <w:t xml:space="preserve">In relation to </w:t>
      </w:r>
      <w:r w:rsidR="006E7064">
        <w:t xml:space="preserve">this a discussion needed in RAN4 is how the </w:t>
      </w:r>
      <w:r w:rsidR="006E7064" w:rsidRPr="006E7064">
        <w:t>Maximum transmission bandwidth</w:t>
      </w:r>
      <w:r w:rsidR="006E7064">
        <w:t xml:space="preserve"> </w:t>
      </w:r>
      <w:r w:rsidR="002E3FFA">
        <w:t xml:space="preserve">and related </w:t>
      </w:r>
      <w:r w:rsidR="002E3FFA" w:rsidRPr="002E3FFA">
        <w:t>Minimum guardband</w:t>
      </w:r>
      <w:r w:rsidR="002E3FFA">
        <w:t>s</w:t>
      </w:r>
      <w:r w:rsidR="002E3FFA" w:rsidRPr="002E3FFA">
        <w:t xml:space="preserve"> </w:t>
      </w:r>
      <w:r w:rsidR="006F732A">
        <w:t xml:space="preserve">should be defined </w:t>
      </w:r>
      <w:r w:rsidR="006E7064">
        <w:t xml:space="preserve">when </w:t>
      </w:r>
      <w:r w:rsidR="009D05C5">
        <w:t xml:space="preserve">operating in </w:t>
      </w:r>
      <w:r w:rsidR="006F732A">
        <w:t>fragmented carrier mode. By this meant whether the total bandwidth</w:t>
      </w:r>
      <w:r w:rsidR="009659E1">
        <w:t>,</w:t>
      </w:r>
      <w:r w:rsidR="006F732A">
        <w:t xml:space="preserve"> including the </w:t>
      </w:r>
      <w:r w:rsidR="002A1E8E">
        <w:t>ga</w:t>
      </w:r>
      <w:r w:rsidR="00323966">
        <w:t>p</w:t>
      </w:r>
      <w:r w:rsidR="002A1E8E">
        <w:t>(s)</w:t>
      </w:r>
      <w:r w:rsidR="009659E1">
        <w:t>,</w:t>
      </w:r>
      <w:r w:rsidR="002A1E8E">
        <w:t xml:space="preserve"> is used as the baseline or it is the sum of the</w:t>
      </w:r>
      <w:r w:rsidR="00CC344B">
        <w:t xml:space="preserve"> wanted signals or something different.</w:t>
      </w:r>
    </w:p>
    <w:p w14:paraId="168397C7" w14:textId="57B119C7" w:rsidR="004640BF" w:rsidRDefault="004640BF" w:rsidP="004640BF">
      <w:pPr>
        <w:pStyle w:val="RAN4proposal"/>
      </w:pPr>
      <w:bookmarkStart w:id="33" w:name="_Toc174133748"/>
      <w:r>
        <w:t xml:space="preserve">RAN4 shall discuss </w:t>
      </w:r>
      <w:r w:rsidR="00535A85">
        <w:t>what</w:t>
      </w:r>
      <w:r>
        <w:t xml:space="preserve"> is the basis for </w:t>
      </w:r>
      <w:r w:rsidR="000F697C" w:rsidRPr="000F697C">
        <w:t>Maximum transmission bandwidth and related Minimum guardbands</w:t>
      </w:r>
      <w:r w:rsidR="000F697C">
        <w:t xml:space="preserve"> when operating in fragmented carrier mode.</w:t>
      </w:r>
      <w:bookmarkEnd w:id="33"/>
    </w:p>
    <w:p w14:paraId="3ADE045B" w14:textId="000C12D7" w:rsidR="008D05EA" w:rsidRDefault="00F428F9" w:rsidP="008D05EA">
      <w:r>
        <w:t xml:space="preserve">This has an </w:t>
      </w:r>
      <w:r w:rsidR="008D05EA">
        <w:t xml:space="preserve">impact on available </w:t>
      </w:r>
      <w:r>
        <w:t>P</w:t>
      </w:r>
      <w:r w:rsidR="008D05EA">
        <w:t>RBs</w:t>
      </w:r>
      <w:r>
        <w:t xml:space="preserve"> and hence the expected </w:t>
      </w:r>
      <w:r w:rsidR="00535A85">
        <w:t>DL performance.</w:t>
      </w:r>
    </w:p>
    <w:p w14:paraId="51977074" w14:textId="77777777" w:rsidR="00A447C3" w:rsidRPr="00F428F9" w:rsidRDefault="00A447C3" w:rsidP="00057240"/>
    <w:p w14:paraId="4FAAACC6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</w:p>
    <w:p w14:paraId="61B3121A" w14:textId="716382E6" w:rsidR="000665C4" w:rsidRPr="00614DD8" w:rsidRDefault="000665C4" w:rsidP="000665C4">
      <w:pPr>
        <w:rPr>
          <w:lang w:val="en-US"/>
        </w:rPr>
      </w:pPr>
      <w:bookmarkStart w:id="34" w:name="_Toc116995849"/>
      <w:r w:rsidRPr="48EB6057">
        <w:rPr>
          <w:lang w:val="en-US"/>
        </w:rPr>
        <w:t>In this contribution</w:t>
      </w:r>
      <w:r>
        <w:rPr>
          <w:lang w:val="en-US"/>
        </w:rPr>
        <w:t>,</w:t>
      </w:r>
      <w:r w:rsidRPr="48EB6057">
        <w:rPr>
          <w:lang w:val="en-US"/>
        </w:rPr>
        <w:t xml:space="preserve"> </w:t>
      </w:r>
      <w:r>
        <w:rPr>
          <w:lang w:val="en-US"/>
        </w:rPr>
        <w:t>we</w:t>
      </w:r>
      <w:r w:rsidRPr="48EB6057">
        <w:rPr>
          <w:lang w:val="en-US"/>
        </w:rPr>
        <w:t xml:space="preserve"> discuss </w:t>
      </w:r>
      <w:r w:rsidR="00503E59">
        <w:rPr>
          <w:lang w:val="en-US"/>
        </w:rPr>
        <w:t xml:space="preserve">the </w:t>
      </w:r>
      <w:r w:rsidR="00897502">
        <w:rPr>
          <w:lang w:val="en-US"/>
        </w:rPr>
        <w:t>study item on fragmented ca</w:t>
      </w:r>
      <w:r w:rsidR="0059004B">
        <w:rPr>
          <w:lang w:val="en-US"/>
        </w:rPr>
        <w:t>rriers</w:t>
      </w:r>
      <w:r w:rsidRPr="48EB6057">
        <w:rPr>
          <w:lang w:val="en-US"/>
        </w:rPr>
        <w:t>. The following Observations and Proposals were made:</w:t>
      </w:r>
    </w:p>
    <w:p w14:paraId="03D777D6" w14:textId="0990FE43" w:rsidR="00002455" w:rsidRDefault="000665C4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174133729" w:history="1">
        <w:r w:rsidR="00002455" w:rsidRPr="00025CF6">
          <w:rPr>
            <w:rStyle w:val="Hyperlink"/>
            <w:b/>
            <w:noProof/>
          </w:rPr>
          <w:t>Observation 1:</w:t>
        </w:r>
        <w:r w:rsidR="00002455" w:rsidRPr="00025CF6">
          <w:rPr>
            <w:rStyle w:val="Hyperlink"/>
            <w:noProof/>
          </w:rPr>
          <w:t xml:space="preserve"> Fragmented carriers are in some sense similar to non-contiguous intra-band carrier aggregation (NC IB CA) which is already supported by the specification.</w:t>
        </w:r>
      </w:hyperlink>
    </w:p>
    <w:p w14:paraId="7C1D0F0D" w14:textId="63D16F79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0" w:history="1">
        <w:r w:rsidR="00002455" w:rsidRPr="00025CF6">
          <w:rPr>
            <w:rStyle w:val="Hyperlink"/>
            <w:noProof/>
          </w:rPr>
          <w:t>Proposal 1: New requirement for fragmented carriers shall be separated from the existing FDD non-contiguous intra-band carrier aggregation ΔR</w:t>
        </w:r>
        <w:r w:rsidR="00002455" w:rsidRPr="00025CF6">
          <w:rPr>
            <w:rStyle w:val="Hyperlink"/>
            <w:noProof/>
            <w:vertAlign w:val="subscript"/>
          </w:rPr>
          <w:t>IBNC</w:t>
        </w:r>
        <w:r w:rsidR="00002455" w:rsidRPr="00025CF6">
          <w:rPr>
            <w:rStyle w:val="Hyperlink"/>
            <w:noProof/>
          </w:rPr>
          <w:t>.</w:t>
        </w:r>
      </w:hyperlink>
    </w:p>
    <w:p w14:paraId="01D75C6A" w14:textId="6261881E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1" w:history="1">
        <w:r w:rsidR="00002455" w:rsidRPr="00025CF6">
          <w:rPr>
            <w:rStyle w:val="Hyperlink"/>
            <w:b/>
            <w:noProof/>
          </w:rPr>
          <w:t>Observation 2:</w:t>
        </w:r>
        <w:r w:rsidR="00002455" w:rsidRPr="00025CF6">
          <w:rPr>
            <w:rStyle w:val="Hyperlink"/>
            <w:noProof/>
          </w:rPr>
          <w:t xml:space="preserve"> Current specification already has a requirement to the UE that it shall fulfil the requirements with an in-gap interferer of up to -25dBm.</w:t>
        </w:r>
      </w:hyperlink>
    </w:p>
    <w:p w14:paraId="3E00F732" w14:textId="3FC63330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2" w:history="1">
        <w:r w:rsidR="00002455" w:rsidRPr="00025CF6">
          <w:rPr>
            <w:rStyle w:val="Hyperlink"/>
            <w:b/>
            <w:noProof/>
          </w:rPr>
          <w:t>Observation 3:</w:t>
        </w:r>
        <w:r w:rsidR="00002455" w:rsidRPr="00025CF6">
          <w:rPr>
            <w:rStyle w:val="Hyperlink"/>
            <w:noProof/>
          </w:rPr>
          <w:t xml:space="preserve"> Testing of any new requirements for fragmented carriers may need to be addresses within this SI.</w:t>
        </w:r>
      </w:hyperlink>
    </w:p>
    <w:p w14:paraId="461804D8" w14:textId="5F3DB457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3" w:history="1">
        <w:r w:rsidR="00002455" w:rsidRPr="00025CF6">
          <w:rPr>
            <w:rStyle w:val="Hyperlink"/>
            <w:b/>
            <w:noProof/>
          </w:rPr>
          <w:t>Observation 4:</w:t>
        </w:r>
        <w:r w:rsidR="00002455" w:rsidRPr="00025CF6">
          <w:rPr>
            <w:rStyle w:val="Hyperlink"/>
            <w:noProof/>
          </w:rPr>
          <w:t xml:space="preserve"> A main challenge of non-contiguous intra-band carrier aggregation with a single Rx chain is the additional sources of interference since the single Rx chain has to cover multiple component carriers (CCs) with a potential in-gap interferer.</w:t>
        </w:r>
      </w:hyperlink>
    </w:p>
    <w:p w14:paraId="227EAE7C" w14:textId="70DD806C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4" w:history="1">
        <w:r w:rsidR="00002455" w:rsidRPr="00025CF6">
          <w:rPr>
            <w:rStyle w:val="Hyperlink"/>
            <w:noProof/>
          </w:rPr>
          <w:t>Proposal 2: At least REFSENS and ACS requirements shall be discussed in relation to fragmented carriers in DL.</w:t>
        </w:r>
      </w:hyperlink>
    </w:p>
    <w:p w14:paraId="70F8809E" w14:textId="6D99FEC3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5" w:history="1">
        <w:r w:rsidR="00002455" w:rsidRPr="00025CF6">
          <w:rPr>
            <w:rStyle w:val="Hyperlink"/>
            <w:b/>
            <w:noProof/>
          </w:rPr>
          <w:t>Observation 5:</w:t>
        </w:r>
        <w:r w:rsidR="00002455" w:rsidRPr="00025CF6">
          <w:rPr>
            <w:rStyle w:val="Hyperlink"/>
            <w:noProof/>
            <w:lang w:val="en-US"/>
          </w:rPr>
          <w:t xml:space="preserve"> REFSENS relaxation for fragmented carrier operation can be related to the </w:t>
        </w:r>
        <w:r w:rsidR="00002455" w:rsidRPr="00025CF6">
          <w:rPr>
            <w:rStyle w:val="Hyperlink"/>
            <w:noProof/>
          </w:rPr>
          <w:t>widening of the total transmission bandwidth.</w:t>
        </w:r>
      </w:hyperlink>
    </w:p>
    <w:p w14:paraId="086B28BC" w14:textId="7BCB7773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6" w:history="1">
        <w:r w:rsidR="00002455" w:rsidRPr="00025CF6">
          <w:rPr>
            <w:rStyle w:val="Hyperlink"/>
            <w:noProof/>
          </w:rPr>
          <w:t>Proposal 3: RAN4 encourage UE vendors to supply information on expected sensitivity degradation related to widening of the transmission bandwidth for fragmented carrier operation.</w:t>
        </w:r>
      </w:hyperlink>
    </w:p>
    <w:p w14:paraId="1206672D" w14:textId="24A52BB2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7" w:history="1">
        <w:r w:rsidR="00002455" w:rsidRPr="00025CF6">
          <w:rPr>
            <w:rStyle w:val="Hyperlink"/>
            <w:b/>
            <w:noProof/>
          </w:rPr>
          <w:t>Observation 6:</w:t>
        </w:r>
        <w:r w:rsidR="00002455" w:rsidRPr="00025CF6">
          <w:rPr>
            <w:rStyle w:val="Hyperlink"/>
            <w:noProof/>
          </w:rPr>
          <w:t xml:space="preserve"> The current ACS requirements for non-contiguous intra-band carrier aggregation may depend on the presence of analogue filters which are not available for fragmented carrier operation.</w:t>
        </w:r>
      </w:hyperlink>
    </w:p>
    <w:p w14:paraId="1AB0E9A4" w14:textId="1C2D7854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8" w:history="1">
        <w:r w:rsidR="00002455" w:rsidRPr="00025CF6">
          <w:rPr>
            <w:rStyle w:val="Hyperlink"/>
            <w:noProof/>
          </w:rPr>
          <w:t>Proposal 4: RAN4 shall seek input from UE vendors on expected difference in interference attenuation with current implementation and fragmented carrier operation.</w:t>
        </w:r>
      </w:hyperlink>
    </w:p>
    <w:p w14:paraId="0FFFE636" w14:textId="7229A967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39" w:history="1">
        <w:r w:rsidR="00002455" w:rsidRPr="00025CF6">
          <w:rPr>
            <w:rStyle w:val="Hyperlink"/>
            <w:b/>
            <w:noProof/>
          </w:rPr>
          <w:t>Observation 7:</w:t>
        </w:r>
        <w:r w:rsidR="00002455" w:rsidRPr="00025CF6">
          <w:rPr>
            <w:rStyle w:val="Hyperlink"/>
            <w:noProof/>
          </w:rPr>
          <w:t xml:space="preserve"> It is already given by the SID that a PSD imbalance of up to 6dB between the wanted carriers within the fragmented carriers shall be accepted.</w:t>
        </w:r>
      </w:hyperlink>
    </w:p>
    <w:p w14:paraId="672F70D8" w14:textId="25A4C995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0" w:history="1">
        <w:r w:rsidR="00002455" w:rsidRPr="00025CF6">
          <w:rPr>
            <w:rStyle w:val="Hyperlink"/>
            <w:noProof/>
          </w:rPr>
          <w:t>Proposal 5: RAN4 shall not consider power imbalance of the wanted carriers further in relation to the SI on fragmented carriers.</w:t>
        </w:r>
      </w:hyperlink>
    </w:p>
    <w:p w14:paraId="2208F665" w14:textId="5C57524F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1" w:history="1">
        <w:r w:rsidR="00002455" w:rsidRPr="00025CF6">
          <w:rPr>
            <w:rStyle w:val="Hyperlink"/>
            <w:noProof/>
          </w:rPr>
          <w:t>Proposal 6: RAN4 shall consider what level of in-gap interference fragmented carrier operation shall be able to tolerate.</w:t>
        </w:r>
      </w:hyperlink>
    </w:p>
    <w:p w14:paraId="4CE1580F" w14:textId="45AB96C7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2" w:history="1">
        <w:r w:rsidR="00002455" w:rsidRPr="00025CF6">
          <w:rPr>
            <w:rStyle w:val="Hyperlink"/>
            <w:b/>
            <w:noProof/>
          </w:rPr>
          <w:t>Observation 8:</w:t>
        </w:r>
        <w:r w:rsidR="00002455" w:rsidRPr="00025CF6">
          <w:rPr>
            <w:rStyle w:val="Hyperlink"/>
            <w:noProof/>
          </w:rPr>
          <w:t xml:space="preserve"> RAN4 can consider if the power level of the in-gap interferer shall be used for enabling or disabling fragmented carrier operation.</w:t>
        </w:r>
      </w:hyperlink>
    </w:p>
    <w:p w14:paraId="7BFC0958" w14:textId="17E7EAAD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3" w:history="1">
        <w:r w:rsidR="00002455" w:rsidRPr="00025CF6">
          <w:rPr>
            <w:rStyle w:val="Hyperlink"/>
            <w:noProof/>
          </w:rPr>
          <w:t>Proposal 7: RAN4 shall discuss expected UE fallback behaviour when an in-gap interferer precludes the UE to operate in fragmented carrier mode.</w:t>
        </w:r>
      </w:hyperlink>
    </w:p>
    <w:p w14:paraId="0EFF6344" w14:textId="494C5E35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4" w:history="1">
        <w:r w:rsidR="00002455" w:rsidRPr="00025CF6">
          <w:rPr>
            <w:rStyle w:val="Hyperlink"/>
            <w:b/>
            <w:noProof/>
          </w:rPr>
          <w:t>Observation 9:</w:t>
        </w:r>
        <w:r w:rsidR="00002455" w:rsidRPr="00025CF6">
          <w:rPr>
            <w:rStyle w:val="Hyperlink"/>
            <w:noProof/>
          </w:rPr>
          <w:t xml:space="preserve"> RAN4 specification already have an agreed syntax for indicating non-contiguous parts of a band combination.</w:t>
        </w:r>
      </w:hyperlink>
    </w:p>
    <w:p w14:paraId="768FE990" w14:textId="1A57FDA8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5" w:history="1">
        <w:r w:rsidR="00002455" w:rsidRPr="00025CF6">
          <w:rPr>
            <w:rStyle w:val="Hyperlink"/>
            <w:noProof/>
          </w:rPr>
          <w:t>Proposal 8: RAN4 can consider a new syntax for indicating support of fragmented carrier operation in a CA configuration</w:t>
        </w:r>
      </w:hyperlink>
    </w:p>
    <w:p w14:paraId="0A002C8E" w14:textId="0285096C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6" w:history="1">
        <w:r w:rsidR="00002455" w:rsidRPr="00025CF6">
          <w:rPr>
            <w:rStyle w:val="Hyperlink"/>
            <w:b/>
            <w:noProof/>
          </w:rPr>
          <w:t>Observation 10:</w:t>
        </w:r>
        <w:r w:rsidR="00002455" w:rsidRPr="00025CF6">
          <w:rPr>
            <w:rStyle w:val="Hyperlink"/>
            <w:noProof/>
          </w:rPr>
          <w:t xml:space="preserve"> RAN4 needs to further discuss whether to ask RAN2 on input on signalling to support the feature at a later stage of the SI.</w:t>
        </w:r>
      </w:hyperlink>
    </w:p>
    <w:p w14:paraId="43BA0526" w14:textId="2964CA9C" w:rsidR="00002455" w:rsidRDefault="004B7193">
      <w:pPr>
        <w:pStyle w:val="TOC4"/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7" w:history="1">
        <w:r w:rsidR="00002455" w:rsidRPr="00025CF6">
          <w:rPr>
            <w:rStyle w:val="Hyperlink"/>
            <w:b/>
            <w:noProof/>
          </w:rPr>
          <w:t>Observation 11:</w:t>
        </w:r>
        <w:r w:rsidR="00002455" w:rsidRPr="00025CF6">
          <w:rPr>
            <w:rStyle w:val="Hyperlink"/>
            <w:noProof/>
          </w:rPr>
          <w:t xml:space="preserve"> There should be no performance degradation when introducing a new CA configuration type, in this case fragmented carrier operation.</w:t>
        </w:r>
      </w:hyperlink>
    </w:p>
    <w:p w14:paraId="52645A2C" w14:textId="744A405E" w:rsidR="00002455" w:rsidRDefault="004B7193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33748" w:history="1">
        <w:r w:rsidR="00002455" w:rsidRPr="00025CF6">
          <w:rPr>
            <w:rStyle w:val="Hyperlink"/>
            <w:noProof/>
          </w:rPr>
          <w:t>Proposal 9: RAN4 shall discuss what is the basis for Maximum transmission bandwidth and related Minimum guardbands when operating in fragmented carrier mode.</w:t>
        </w:r>
      </w:hyperlink>
    </w:p>
    <w:p w14:paraId="669DE243" w14:textId="6EE41BE1" w:rsidR="00847264" w:rsidRPr="00614DD8" w:rsidRDefault="000665C4" w:rsidP="008C39F7">
      <w:pPr>
        <w:rPr>
          <w:lang w:val="en-US"/>
        </w:rPr>
      </w:pPr>
      <w:r w:rsidRPr="00614DD8">
        <w:rPr>
          <w:lang w:val="en-US"/>
        </w:rPr>
        <w:fldChar w:fldCharType="end"/>
      </w:r>
    </w:p>
    <w:p w14:paraId="6E61D21D" w14:textId="48A4964A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34"/>
    </w:p>
    <w:p w14:paraId="7FA914CB" w14:textId="10CF7409" w:rsidR="00F94113" w:rsidRDefault="00F94113" w:rsidP="00AB4C3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F94113">
        <w:t>RP-241669</w:t>
      </w:r>
      <w:r w:rsidR="00DE2E6E">
        <w:t xml:space="preserve">, </w:t>
      </w:r>
      <w:r w:rsidR="00DE2E6E" w:rsidRPr="00DE2E6E">
        <w:t>New SID: Study on NR FR1 DL Fragmented Carriers</w:t>
      </w:r>
      <w:r w:rsidR="005E26A4">
        <w:t xml:space="preserve">, </w:t>
      </w:r>
      <w:r w:rsidR="005E26A4" w:rsidRPr="005E26A4">
        <w:t>MediaTek Inc</w:t>
      </w:r>
      <w:r w:rsidR="005E26A4">
        <w:t>.</w:t>
      </w:r>
    </w:p>
    <w:p w14:paraId="06D50464" w14:textId="77777777" w:rsidR="00481206" w:rsidRDefault="00481206" w:rsidP="0048120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8219BA">
        <w:t>RP-233374</w:t>
      </w:r>
      <w:r>
        <w:t>, Fragmented carriers in the DL,</w:t>
      </w:r>
      <w:r w:rsidRPr="008219BA">
        <w:t xml:space="preserve"> </w:t>
      </w:r>
      <w:r>
        <w:t>TELUS, Bell Mobility, T-Mobile USA, Telstra Limited, US Cellular Corporation, Nokia, Nokia Shanghai Bell</w:t>
      </w:r>
    </w:p>
    <w:p w14:paraId="10DA42FF" w14:textId="3E113E01" w:rsidR="00A46B46" w:rsidRDefault="00B93337" w:rsidP="00AB4C36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RP-241269</w:t>
      </w:r>
      <w:r w:rsidR="000508BD">
        <w:t xml:space="preserve">, </w:t>
      </w:r>
      <w:r>
        <w:t>On Fragmented Carriers in Rel-19</w:t>
      </w:r>
      <w:r w:rsidR="000508BD">
        <w:t xml:space="preserve">, </w:t>
      </w:r>
      <w:r>
        <w:t>Apple</w:t>
      </w:r>
    </w:p>
    <w:p w14:paraId="003BBE41" w14:textId="746BB006" w:rsidR="00B93337" w:rsidRDefault="00B93337" w:rsidP="008219B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>
        <w:t>RP-241361, Recommended WF on Fragmented Carriers, MediaTek</w:t>
      </w:r>
    </w:p>
    <w:p w14:paraId="748B0C9C" w14:textId="77777777" w:rsidR="00E0610B" w:rsidRDefault="00E0610B" w:rsidP="00E0610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463D47E3" w14:textId="77777777" w:rsidR="00E0610B" w:rsidRDefault="00E0610B" w:rsidP="00E0610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3486BAC5" w14:textId="5CD856C6" w:rsidR="00E0610B" w:rsidRPr="009777D2" w:rsidRDefault="00E0610B" w:rsidP="002618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sectPr w:rsidR="00E0610B" w:rsidRPr="009777D2" w:rsidSect="005547D0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EA66F" w14:textId="77777777" w:rsidR="00C33CB5" w:rsidRDefault="00C33CB5" w:rsidP="00001C9B">
      <w:pPr>
        <w:spacing w:after="0" w:line="240" w:lineRule="auto"/>
      </w:pPr>
      <w:r>
        <w:separator/>
      </w:r>
    </w:p>
  </w:endnote>
  <w:endnote w:type="continuationSeparator" w:id="0">
    <w:p w14:paraId="6CC4311B" w14:textId="77777777" w:rsidR="00C33CB5" w:rsidRDefault="00C33CB5" w:rsidP="00001C9B">
      <w:pPr>
        <w:spacing w:after="0" w:line="240" w:lineRule="auto"/>
      </w:pPr>
      <w:r>
        <w:continuationSeparator/>
      </w:r>
    </w:p>
  </w:endnote>
  <w:endnote w:type="continuationNotice" w:id="1">
    <w:p w14:paraId="43556FD2" w14:textId="77777777" w:rsidR="00C33CB5" w:rsidRDefault="00C33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F22A3" w14:textId="77777777" w:rsidR="00C33CB5" w:rsidRDefault="00C33CB5" w:rsidP="00001C9B">
      <w:pPr>
        <w:spacing w:after="0" w:line="240" w:lineRule="auto"/>
      </w:pPr>
      <w:r>
        <w:separator/>
      </w:r>
    </w:p>
  </w:footnote>
  <w:footnote w:type="continuationSeparator" w:id="0">
    <w:p w14:paraId="6619F4A2" w14:textId="77777777" w:rsidR="00C33CB5" w:rsidRDefault="00C33CB5" w:rsidP="00001C9B">
      <w:pPr>
        <w:spacing w:after="0" w:line="240" w:lineRule="auto"/>
      </w:pPr>
      <w:r>
        <w:continuationSeparator/>
      </w:r>
    </w:p>
  </w:footnote>
  <w:footnote w:type="continuationNotice" w:id="1">
    <w:p w14:paraId="5B6C9A83" w14:textId="77777777" w:rsidR="00C33CB5" w:rsidRDefault="00C33C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5F8"/>
    <w:multiLevelType w:val="hybridMultilevel"/>
    <w:tmpl w:val="3CCCF0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0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1F75B54"/>
    <w:multiLevelType w:val="hybridMultilevel"/>
    <w:tmpl w:val="EEC45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D6E3167"/>
    <w:multiLevelType w:val="hybridMultilevel"/>
    <w:tmpl w:val="B18E1724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20"/>
  </w:num>
  <w:num w:numId="6" w16cid:durableId="80681869">
    <w:abstractNumId w:val="13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2"/>
  </w:num>
  <w:num w:numId="16" w16cid:durableId="516113510">
    <w:abstractNumId w:val="6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8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4"/>
  </w:num>
  <w:num w:numId="28" w16cid:durableId="1847204657">
    <w:abstractNumId w:val="10"/>
  </w:num>
  <w:num w:numId="29" w16cid:durableId="893465018">
    <w:abstractNumId w:val="5"/>
  </w:num>
  <w:num w:numId="30" w16cid:durableId="515538285">
    <w:abstractNumId w:val="3"/>
  </w:num>
  <w:num w:numId="31" w16cid:durableId="1021782476">
    <w:abstractNumId w:val="17"/>
  </w:num>
  <w:num w:numId="32" w16cid:durableId="1264847130">
    <w:abstractNumId w:val="21"/>
  </w:num>
  <w:num w:numId="33" w16cid:durableId="2016959231">
    <w:abstractNumId w:val="9"/>
  </w:num>
  <w:num w:numId="34" w16cid:durableId="1196188549">
    <w:abstractNumId w:val="11"/>
  </w:num>
  <w:num w:numId="35" w16cid:durableId="1127091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2455"/>
    <w:rsid w:val="00003F2F"/>
    <w:rsid w:val="000040DC"/>
    <w:rsid w:val="00004684"/>
    <w:rsid w:val="00005B2F"/>
    <w:rsid w:val="00007864"/>
    <w:rsid w:val="00011086"/>
    <w:rsid w:val="00011784"/>
    <w:rsid w:val="00011886"/>
    <w:rsid w:val="00014062"/>
    <w:rsid w:val="00014755"/>
    <w:rsid w:val="00014BD8"/>
    <w:rsid w:val="000151EF"/>
    <w:rsid w:val="000164A8"/>
    <w:rsid w:val="0001662E"/>
    <w:rsid w:val="00016EF2"/>
    <w:rsid w:val="000174B5"/>
    <w:rsid w:val="00017FEA"/>
    <w:rsid w:val="00020418"/>
    <w:rsid w:val="000209DE"/>
    <w:rsid w:val="00020CD5"/>
    <w:rsid w:val="000239F5"/>
    <w:rsid w:val="00024674"/>
    <w:rsid w:val="0002616A"/>
    <w:rsid w:val="000269A6"/>
    <w:rsid w:val="00030B1E"/>
    <w:rsid w:val="00031652"/>
    <w:rsid w:val="00037640"/>
    <w:rsid w:val="00037A9E"/>
    <w:rsid w:val="00043617"/>
    <w:rsid w:val="00044B41"/>
    <w:rsid w:val="00047DD6"/>
    <w:rsid w:val="000508BD"/>
    <w:rsid w:val="00050DA6"/>
    <w:rsid w:val="00051B0B"/>
    <w:rsid w:val="000528D5"/>
    <w:rsid w:val="0005427D"/>
    <w:rsid w:val="000564B0"/>
    <w:rsid w:val="00056A15"/>
    <w:rsid w:val="00057240"/>
    <w:rsid w:val="00060432"/>
    <w:rsid w:val="00061617"/>
    <w:rsid w:val="00061A1F"/>
    <w:rsid w:val="00062BC7"/>
    <w:rsid w:val="00064784"/>
    <w:rsid w:val="00065BE6"/>
    <w:rsid w:val="0006640B"/>
    <w:rsid w:val="000665C4"/>
    <w:rsid w:val="0007087A"/>
    <w:rsid w:val="00072172"/>
    <w:rsid w:val="000728D2"/>
    <w:rsid w:val="00072CCA"/>
    <w:rsid w:val="00072EB7"/>
    <w:rsid w:val="000734E5"/>
    <w:rsid w:val="00074D7C"/>
    <w:rsid w:val="00075290"/>
    <w:rsid w:val="000762EE"/>
    <w:rsid w:val="000775B6"/>
    <w:rsid w:val="00080873"/>
    <w:rsid w:val="00080D02"/>
    <w:rsid w:val="00081A10"/>
    <w:rsid w:val="00082118"/>
    <w:rsid w:val="00084356"/>
    <w:rsid w:val="0008612A"/>
    <w:rsid w:val="00086646"/>
    <w:rsid w:val="00086982"/>
    <w:rsid w:val="00086DD2"/>
    <w:rsid w:val="00090E18"/>
    <w:rsid w:val="000921F5"/>
    <w:rsid w:val="000925A6"/>
    <w:rsid w:val="0009265A"/>
    <w:rsid w:val="000A0069"/>
    <w:rsid w:val="000A0732"/>
    <w:rsid w:val="000A10BC"/>
    <w:rsid w:val="000A133A"/>
    <w:rsid w:val="000A17A6"/>
    <w:rsid w:val="000A193D"/>
    <w:rsid w:val="000A2FAA"/>
    <w:rsid w:val="000A4A4A"/>
    <w:rsid w:val="000A5F62"/>
    <w:rsid w:val="000A6A02"/>
    <w:rsid w:val="000A78AC"/>
    <w:rsid w:val="000A7DB8"/>
    <w:rsid w:val="000A7F53"/>
    <w:rsid w:val="000B0056"/>
    <w:rsid w:val="000B3D1C"/>
    <w:rsid w:val="000B4BBC"/>
    <w:rsid w:val="000B69FD"/>
    <w:rsid w:val="000B7034"/>
    <w:rsid w:val="000B76B9"/>
    <w:rsid w:val="000C079E"/>
    <w:rsid w:val="000C2C90"/>
    <w:rsid w:val="000C2E7D"/>
    <w:rsid w:val="000C2FFB"/>
    <w:rsid w:val="000C3C7B"/>
    <w:rsid w:val="000C51B0"/>
    <w:rsid w:val="000D0339"/>
    <w:rsid w:val="000D0F93"/>
    <w:rsid w:val="000D38EF"/>
    <w:rsid w:val="000D6778"/>
    <w:rsid w:val="000D69F2"/>
    <w:rsid w:val="000D719F"/>
    <w:rsid w:val="000E1BA7"/>
    <w:rsid w:val="000E3FF0"/>
    <w:rsid w:val="000E4147"/>
    <w:rsid w:val="000E4478"/>
    <w:rsid w:val="000E46A5"/>
    <w:rsid w:val="000E4E7D"/>
    <w:rsid w:val="000E5043"/>
    <w:rsid w:val="000E5798"/>
    <w:rsid w:val="000E5C51"/>
    <w:rsid w:val="000F0491"/>
    <w:rsid w:val="000F16E4"/>
    <w:rsid w:val="000F18F9"/>
    <w:rsid w:val="000F206B"/>
    <w:rsid w:val="000F3F36"/>
    <w:rsid w:val="000F4009"/>
    <w:rsid w:val="000F4B6E"/>
    <w:rsid w:val="000F64CB"/>
    <w:rsid w:val="000F697C"/>
    <w:rsid w:val="000F7A86"/>
    <w:rsid w:val="000F7D48"/>
    <w:rsid w:val="00101009"/>
    <w:rsid w:val="001054C4"/>
    <w:rsid w:val="00106260"/>
    <w:rsid w:val="00106416"/>
    <w:rsid w:val="00110481"/>
    <w:rsid w:val="0011058F"/>
    <w:rsid w:val="001125AA"/>
    <w:rsid w:val="001127C9"/>
    <w:rsid w:val="00112DA0"/>
    <w:rsid w:val="001141F4"/>
    <w:rsid w:val="00114498"/>
    <w:rsid w:val="00115B88"/>
    <w:rsid w:val="00116642"/>
    <w:rsid w:val="00117A69"/>
    <w:rsid w:val="00120653"/>
    <w:rsid w:val="0012104F"/>
    <w:rsid w:val="00121902"/>
    <w:rsid w:val="00121D01"/>
    <w:rsid w:val="00122DDC"/>
    <w:rsid w:val="00123012"/>
    <w:rsid w:val="00124F1F"/>
    <w:rsid w:val="00125071"/>
    <w:rsid w:val="0012569D"/>
    <w:rsid w:val="001271AE"/>
    <w:rsid w:val="00127973"/>
    <w:rsid w:val="00127A02"/>
    <w:rsid w:val="00130F50"/>
    <w:rsid w:val="00131B8E"/>
    <w:rsid w:val="00132DFB"/>
    <w:rsid w:val="00132F6A"/>
    <w:rsid w:val="001335FD"/>
    <w:rsid w:val="00133913"/>
    <w:rsid w:val="001339C3"/>
    <w:rsid w:val="001343B7"/>
    <w:rsid w:val="00134A3C"/>
    <w:rsid w:val="00137234"/>
    <w:rsid w:val="00137512"/>
    <w:rsid w:val="00140221"/>
    <w:rsid w:val="00142332"/>
    <w:rsid w:val="0014268E"/>
    <w:rsid w:val="00142B26"/>
    <w:rsid w:val="00144D92"/>
    <w:rsid w:val="001455A5"/>
    <w:rsid w:val="001507B5"/>
    <w:rsid w:val="00150B51"/>
    <w:rsid w:val="00151A9D"/>
    <w:rsid w:val="0015399A"/>
    <w:rsid w:val="00154163"/>
    <w:rsid w:val="00157B6C"/>
    <w:rsid w:val="001601CA"/>
    <w:rsid w:val="0016154E"/>
    <w:rsid w:val="00162891"/>
    <w:rsid w:val="001642FC"/>
    <w:rsid w:val="0016496B"/>
    <w:rsid w:val="00165AFA"/>
    <w:rsid w:val="00167044"/>
    <w:rsid w:val="00167A66"/>
    <w:rsid w:val="00170F4E"/>
    <w:rsid w:val="0017124E"/>
    <w:rsid w:val="00171DBE"/>
    <w:rsid w:val="001725D6"/>
    <w:rsid w:val="001734FF"/>
    <w:rsid w:val="00173B8E"/>
    <w:rsid w:val="00173C35"/>
    <w:rsid w:val="001743E2"/>
    <w:rsid w:val="001745F8"/>
    <w:rsid w:val="001747B2"/>
    <w:rsid w:val="00175303"/>
    <w:rsid w:val="0017570E"/>
    <w:rsid w:val="001808D0"/>
    <w:rsid w:val="00180ADC"/>
    <w:rsid w:val="00180F14"/>
    <w:rsid w:val="00181C08"/>
    <w:rsid w:val="001822A0"/>
    <w:rsid w:val="001838CF"/>
    <w:rsid w:val="00184801"/>
    <w:rsid w:val="00185661"/>
    <w:rsid w:val="001868EE"/>
    <w:rsid w:val="0018771A"/>
    <w:rsid w:val="001877CF"/>
    <w:rsid w:val="00190161"/>
    <w:rsid w:val="001909B5"/>
    <w:rsid w:val="00191298"/>
    <w:rsid w:val="0019319E"/>
    <w:rsid w:val="00194188"/>
    <w:rsid w:val="00194ECF"/>
    <w:rsid w:val="0019521E"/>
    <w:rsid w:val="00195787"/>
    <w:rsid w:val="00195D67"/>
    <w:rsid w:val="001A0653"/>
    <w:rsid w:val="001A0EEB"/>
    <w:rsid w:val="001A2E38"/>
    <w:rsid w:val="001A3BA4"/>
    <w:rsid w:val="001A4762"/>
    <w:rsid w:val="001A47DB"/>
    <w:rsid w:val="001A4A7F"/>
    <w:rsid w:val="001A5264"/>
    <w:rsid w:val="001A554D"/>
    <w:rsid w:val="001A6D1F"/>
    <w:rsid w:val="001A798B"/>
    <w:rsid w:val="001B05AC"/>
    <w:rsid w:val="001B06D3"/>
    <w:rsid w:val="001B17E5"/>
    <w:rsid w:val="001B1EA8"/>
    <w:rsid w:val="001B28A3"/>
    <w:rsid w:val="001B3E22"/>
    <w:rsid w:val="001B4188"/>
    <w:rsid w:val="001B706D"/>
    <w:rsid w:val="001C25F3"/>
    <w:rsid w:val="001C362C"/>
    <w:rsid w:val="001C3A42"/>
    <w:rsid w:val="001C3B07"/>
    <w:rsid w:val="001C3F5B"/>
    <w:rsid w:val="001C59B8"/>
    <w:rsid w:val="001C5A2F"/>
    <w:rsid w:val="001D2A1C"/>
    <w:rsid w:val="001D371D"/>
    <w:rsid w:val="001D3932"/>
    <w:rsid w:val="001D4E52"/>
    <w:rsid w:val="001D695F"/>
    <w:rsid w:val="001D69F9"/>
    <w:rsid w:val="001D6AD9"/>
    <w:rsid w:val="001D79FE"/>
    <w:rsid w:val="001E09A3"/>
    <w:rsid w:val="001E18E7"/>
    <w:rsid w:val="001E30F6"/>
    <w:rsid w:val="001E34AE"/>
    <w:rsid w:val="001E42DF"/>
    <w:rsid w:val="001F1975"/>
    <w:rsid w:val="001F1AEB"/>
    <w:rsid w:val="001F1EED"/>
    <w:rsid w:val="001F3F86"/>
    <w:rsid w:val="001F42A1"/>
    <w:rsid w:val="001F493E"/>
    <w:rsid w:val="001F5DC2"/>
    <w:rsid w:val="001F65A7"/>
    <w:rsid w:val="001F6EDE"/>
    <w:rsid w:val="0020033A"/>
    <w:rsid w:val="002004FE"/>
    <w:rsid w:val="0020197B"/>
    <w:rsid w:val="002037D8"/>
    <w:rsid w:val="00207527"/>
    <w:rsid w:val="0021069F"/>
    <w:rsid w:val="00211128"/>
    <w:rsid w:val="0021157C"/>
    <w:rsid w:val="00211EDE"/>
    <w:rsid w:val="00212A60"/>
    <w:rsid w:val="0021603D"/>
    <w:rsid w:val="00217250"/>
    <w:rsid w:val="00217A46"/>
    <w:rsid w:val="00217EE5"/>
    <w:rsid w:val="00221174"/>
    <w:rsid w:val="0022162A"/>
    <w:rsid w:val="00221DD0"/>
    <w:rsid w:val="0022233A"/>
    <w:rsid w:val="00222F30"/>
    <w:rsid w:val="002241EC"/>
    <w:rsid w:val="0022473B"/>
    <w:rsid w:val="00224819"/>
    <w:rsid w:val="002249D3"/>
    <w:rsid w:val="00225735"/>
    <w:rsid w:val="00225D8D"/>
    <w:rsid w:val="00226CA6"/>
    <w:rsid w:val="00227ED6"/>
    <w:rsid w:val="002306EA"/>
    <w:rsid w:val="00231ABD"/>
    <w:rsid w:val="002329E5"/>
    <w:rsid w:val="0023467C"/>
    <w:rsid w:val="002359F0"/>
    <w:rsid w:val="00235F5C"/>
    <w:rsid w:val="00236A6C"/>
    <w:rsid w:val="0023730E"/>
    <w:rsid w:val="00242A4F"/>
    <w:rsid w:val="002437D8"/>
    <w:rsid w:val="002447FA"/>
    <w:rsid w:val="00244D5A"/>
    <w:rsid w:val="002475CC"/>
    <w:rsid w:val="00247FB9"/>
    <w:rsid w:val="00250821"/>
    <w:rsid w:val="00251B63"/>
    <w:rsid w:val="00252675"/>
    <w:rsid w:val="00252A3F"/>
    <w:rsid w:val="00252B5A"/>
    <w:rsid w:val="0025487C"/>
    <w:rsid w:val="00254EF3"/>
    <w:rsid w:val="00255EBE"/>
    <w:rsid w:val="00256943"/>
    <w:rsid w:val="00257FA3"/>
    <w:rsid w:val="0026151D"/>
    <w:rsid w:val="00261889"/>
    <w:rsid w:val="00261A55"/>
    <w:rsid w:val="002626F1"/>
    <w:rsid w:val="0026302B"/>
    <w:rsid w:val="00265918"/>
    <w:rsid w:val="00265D8E"/>
    <w:rsid w:val="00270628"/>
    <w:rsid w:val="0027189E"/>
    <w:rsid w:val="00271CFC"/>
    <w:rsid w:val="00276BA8"/>
    <w:rsid w:val="0027715E"/>
    <w:rsid w:val="00277B56"/>
    <w:rsid w:val="0028041A"/>
    <w:rsid w:val="00280AF1"/>
    <w:rsid w:val="0028140B"/>
    <w:rsid w:val="00282A74"/>
    <w:rsid w:val="00282C87"/>
    <w:rsid w:val="002830EF"/>
    <w:rsid w:val="00283128"/>
    <w:rsid w:val="00283572"/>
    <w:rsid w:val="00284471"/>
    <w:rsid w:val="00284AB9"/>
    <w:rsid w:val="00285CC0"/>
    <w:rsid w:val="00290CD7"/>
    <w:rsid w:val="00290DFC"/>
    <w:rsid w:val="00292DBE"/>
    <w:rsid w:val="00293BA5"/>
    <w:rsid w:val="00294200"/>
    <w:rsid w:val="00294A86"/>
    <w:rsid w:val="0029583F"/>
    <w:rsid w:val="002961FD"/>
    <w:rsid w:val="00297801"/>
    <w:rsid w:val="002A19F5"/>
    <w:rsid w:val="002A1E8E"/>
    <w:rsid w:val="002A3C54"/>
    <w:rsid w:val="002A5B1A"/>
    <w:rsid w:val="002A6A5A"/>
    <w:rsid w:val="002A7C83"/>
    <w:rsid w:val="002B1C79"/>
    <w:rsid w:val="002B23B6"/>
    <w:rsid w:val="002B2972"/>
    <w:rsid w:val="002B2BC4"/>
    <w:rsid w:val="002B4922"/>
    <w:rsid w:val="002B4E65"/>
    <w:rsid w:val="002B5E40"/>
    <w:rsid w:val="002B6113"/>
    <w:rsid w:val="002B65AF"/>
    <w:rsid w:val="002B69F3"/>
    <w:rsid w:val="002B6B24"/>
    <w:rsid w:val="002B6D4F"/>
    <w:rsid w:val="002B7F84"/>
    <w:rsid w:val="002C1140"/>
    <w:rsid w:val="002C183B"/>
    <w:rsid w:val="002C22C3"/>
    <w:rsid w:val="002C2D19"/>
    <w:rsid w:val="002C322D"/>
    <w:rsid w:val="002C36E2"/>
    <w:rsid w:val="002C45E9"/>
    <w:rsid w:val="002C4D5E"/>
    <w:rsid w:val="002C5539"/>
    <w:rsid w:val="002C5A84"/>
    <w:rsid w:val="002C5C62"/>
    <w:rsid w:val="002C6EB7"/>
    <w:rsid w:val="002D10FA"/>
    <w:rsid w:val="002D18D1"/>
    <w:rsid w:val="002D1E53"/>
    <w:rsid w:val="002D22FB"/>
    <w:rsid w:val="002D4C0B"/>
    <w:rsid w:val="002D4C55"/>
    <w:rsid w:val="002D5CBD"/>
    <w:rsid w:val="002D649D"/>
    <w:rsid w:val="002D66DC"/>
    <w:rsid w:val="002E0397"/>
    <w:rsid w:val="002E0FF9"/>
    <w:rsid w:val="002E2F33"/>
    <w:rsid w:val="002E3FFA"/>
    <w:rsid w:val="002E4E00"/>
    <w:rsid w:val="002E57BB"/>
    <w:rsid w:val="002E6DED"/>
    <w:rsid w:val="002F1B95"/>
    <w:rsid w:val="002F25BC"/>
    <w:rsid w:val="002F2750"/>
    <w:rsid w:val="002F2975"/>
    <w:rsid w:val="002F323E"/>
    <w:rsid w:val="002F382F"/>
    <w:rsid w:val="002F4BE3"/>
    <w:rsid w:val="002F4C2A"/>
    <w:rsid w:val="002F70EB"/>
    <w:rsid w:val="0030001B"/>
    <w:rsid w:val="00300956"/>
    <w:rsid w:val="003026B0"/>
    <w:rsid w:val="00303061"/>
    <w:rsid w:val="00303663"/>
    <w:rsid w:val="00303A7A"/>
    <w:rsid w:val="00304DBD"/>
    <w:rsid w:val="00304EBA"/>
    <w:rsid w:val="003051A6"/>
    <w:rsid w:val="0030678F"/>
    <w:rsid w:val="00307881"/>
    <w:rsid w:val="00311C26"/>
    <w:rsid w:val="00314893"/>
    <w:rsid w:val="00314BF7"/>
    <w:rsid w:val="00316455"/>
    <w:rsid w:val="00316F3D"/>
    <w:rsid w:val="00317187"/>
    <w:rsid w:val="00317249"/>
    <w:rsid w:val="00320DDB"/>
    <w:rsid w:val="0032218F"/>
    <w:rsid w:val="00322EBD"/>
    <w:rsid w:val="00323966"/>
    <w:rsid w:val="0032499A"/>
    <w:rsid w:val="00324FC5"/>
    <w:rsid w:val="003259A8"/>
    <w:rsid w:val="00325CEA"/>
    <w:rsid w:val="003275A8"/>
    <w:rsid w:val="00330961"/>
    <w:rsid w:val="003309E4"/>
    <w:rsid w:val="00330F36"/>
    <w:rsid w:val="0033392B"/>
    <w:rsid w:val="003341F7"/>
    <w:rsid w:val="0033420C"/>
    <w:rsid w:val="00336722"/>
    <w:rsid w:val="003406B0"/>
    <w:rsid w:val="0034411B"/>
    <w:rsid w:val="00344618"/>
    <w:rsid w:val="00345AEB"/>
    <w:rsid w:val="00347081"/>
    <w:rsid w:val="00347F1C"/>
    <w:rsid w:val="00347FEC"/>
    <w:rsid w:val="003509DF"/>
    <w:rsid w:val="00350EBD"/>
    <w:rsid w:val="003517AD"/>
    <w:rsid w:val="00352C5A"/>
    <w:rsid w:val="00353734"/>
    <w:rsid w:val="00356F45"/>
    <w:rsid w:val="0035729B"/>
    <w:rsid w:val="00360421"/>
    <w:rsid w:val="003606CC"/>
    <w:rsid w:val="00364A57"/>
    <w:rsid w:val="00366B74"/>
    <w:rsid w:val="00367891"/>
    <w:rsid w:val="003701BA"/>
    <w:rsid w:val="00372AB7"/>
    <w:rsid w:val="00375703"/>
    <w:rsid w:val="00376354"/>
    <w:rsid w:val="00376DAE"/>
    <w:rsid w:val="00377B7E"/>
    <w:rsid w:val="00381119"/>
    <w:rsid w:val="00381479"/>
    <w:rsid w:val="00381A23"/>
    <w:rsid w:val="00381F95"/>
    <w:rsid w:val="00383AB9"/>
    <w:rsid w:val="003844AD"/>
    <w:rsid w:val="003847BC"/>
    <w:rsid w:val="0038492E"/>
    <w:rsid w:val="00385222"/>
    <w:rsid w:val="00386D7E"/>
    <w:rsid w:val="0039059F"/>
    <w:rsid w:val="0039279D"/>
    <w:rsid w:val="003935C5"/>
    <w:rsid w:val="00394064"/>
    <w:rsid w:val="00394E2E"/>
    <w:rsid w:val="00395DBF"/>
    <w:rsid w:val="00396201"/>
    <w:rsid w:val="00396413"/>
    <w:rsid w:val="003A576E"/>
    <w:rsid w:val="003A710A"/>
    <w:rsid w:val="003A7735"/>
    <w:rsid w:val="003A7F2C"/>
    <w:rsid w:val="003B279A"/>
    <w:rsid w:val="003B3EF2"/>
    <w:rsid w:val="003B5A65"/>
    <w:rsid w:val="003B5DB8"/>
    <w:rsid w:val="003B651D"/>
    <w:rsid w:val="003B659E"/>
    <w:rsid w:val="003B6760"/>
    <w:rsid w:val="003B7784"/>
    <w:rsid w:val="003C0106"/>
    <w:rsid w:val="003C09F8"/>
    <w:rsid w:val="003C0D26"/>
    <w:rsid w:val="003C1C84"/>
    <w:rsid w:val="003C1FFC"/>
    <w:rsid w:val="003C270D"/>
    <w:rsid w:val="003C275E"/>
    <w:rsid w:val="003C4441"/>
    <w:rsid w:val="003C4A85"/>
    <w:rsid w:val="003C4B6D"/>
    <w:rsid w:val="003C4F23"/>
    <w:rsid w:val="003C4FDE"/>
    <w:rsid w:val="003C5474"/>
    <w:rsid w:val="003C58F5"/>
    <w:rsid w:val="003D2540"/>
    <w:rsid w:val="003D3D17"/>
    <w:rsid w:val="003D585A"/>
    <w:rsid w:val="003D7CD2"/>
    <w:rsid w:val="003E0440"/>
    <w:rsid w:val="003E2FAC"/>
    <w:rsid w:val="003E4066"/>
    <w:rsid w:val="003E47D2"/>
    <w:rsid w:val="003E4864"/>
    <w:rsid w:val="003E4ADB"/>
    <w:rsid w:val="003E555F"/>
    <w:rsid w:val="003E58DF"/>
    <w:rsid w:val="003E618D"/>
    <w:rsid w:val="003E7DDB"/>
    <w:rsid w:val="003F0782"/>
    <w:rsid w:val="003F113D"/>
    <w:rsid w:val="003F1277"/>
    <w:rsid w:val="003F14AD"/>
    <w:rsid w:val="003F1ADB"/>
    <w:rsid w:val="003F2F9C"/>
    <w:rsid w:val="003F432B"/>
    <w:rsid w:val="003F46D5"/>
    <w:rsid w:val="003F4F0A"/>
    <w:rsid w:val="003F54D6"/>
    <w:rsid w:val="004006F9"/>
    <w:rsid w:val="00400791"/>
    <w:rsid w:val="00400E95"/>
    <w:rsid w:val="00400EEE"/>
    <w:rsid w:val="004012FA"/>
    <w:rsid w:val="004014A0"/>
    <w:rsid w:val="00401BF7"/>
    <w:rsid w:val="00401E8D"/>
    <w:rsid w:val="004029E1"/>
    <w:rsid w:val="004042E9"/>
    <w:rsid w:val="00404C4C"/>
    <w:rsid w:val="0040668C"/>
    <w:rsid w:val="00411A32"/>
    <w:rsid w:val="00412320"/>
    <w:rsid w:val="00412B21"/>
    <w:rsid w:val="004138C3"/>
    <w:rsid w:val="0041423F"/>
    <w:rsid w:val="00414F81"/>
    <w:rsid w:val="004223BB"/>
    <w:rsid w:val="0042366D"/>
    <w:rsid w:val="004236B4"/>
    <w:rsid w:val="0042370B"/>
    <w:rsid w:val="00423CEE"/>
    <w:rsid w:val="00425826"/>
    <w:rsid w:val="004261EF"/>
    <w:rsid w:val="00431249"/>
    <w:rsid w:val="00432175"/>
    <w:rsid w:val="00432BC7"/>
    <w:rsid w:val="0043592C"/>
    <w:rsid w:val="00435B63"/>
    <w:rsid w:val="004361CB"/>
    <w:rsid w:val="004361E8"/>
    <w:rsid w:val="004367B1"/>
    <w:rsid w:val="00436A0F"/>
    <w:rsid w:val="00437033"/>
    <w:rsid w:val="00437150"/>
    <w:rsid w:val="0043750A"/>
    <w:rsid w:val="004443DA"/>
    <w:rsid w:val="00444489"/>
    <w:rsid w:val="00445C07"/>
    <w:rsid w:val="0044637F"/>
    <w:rsid w:val="00447577"/>
    <w:rsid w:val="00450CFA"/>
    <w:rsid w:val="00450DCC"/>
    <w:rsid w:val="004520CD"/>
    <w:rsid w:val="00452908"/>
    <w:rsid w:val="00455810"/>
    <w:rsid w:val="0045660C"/>
    <w:rsid w:val="0045695D"/>
    <w:rsid w:val="0045756E"/>
    <w:rsid w:val="004631A2"/>
    <w:rsid w:val="004640BF"/>
    <w:rsid w:val="00465A04"/>
    <w:rsid w:val="0046748B"/>
    <w:rsid w:val="00470132"/>
    <w:rsid w:val="00470AED"/>
    <w:rsid w:val="00471B3B"/>
    <w:rsid w:val="0047244D"/>
    <w:rsid w:val="00472781"/>
    <w:rsid w:val="004732E9"/>
    <w:rsid w:val="0047388A"/>
    <w:rsid w:val="00474013"/>
    <w:rsid w:val="00474825"/>
    <w:rsid w:val="00474A1D"/>
    <w:rsid w:val="00477040"/>
    <w:rsid w:val="004811E7"/>
    <w:rsid w:val="00481206"/>
    <w:rsid w:val="00482C88"/>
    <w:rsid w:val="004854BB"/>
    <w:rsid w:val="00490D7C"/>
    <w:rsid w:val="004919A5"/>
    <w:rsid w:val="0049230E"/>
    <w:rsid w:val="00494493"/>
    <w:rsid w:val="004953D8"/>
    <w:rsid w:val="00496606"/>
    <w:rsid w:val="004A1658"/>
    <w:rsid w:val="004A241A"/>
    <w:rsid w:val="004A2A78"/>
    <w:rsid w:val="004A4723"/>
    <w:rsid w:val="004A51A9"/>
    <w:rsid w:val="004A55C0"/>
    <w:rsid w:val="004A5A37"/>
    <w:rsid w:val="004A5BD2"/>
    <w:rsid w:val="004A6144"/>
    <w:rsid w:val="004A73FC"/>
    <w:rsid w:val="004A7B94"/>
    <w:rsid w:val="004B131E"/>
    <w:rsid w:val="004B1707"/>
    <w:rsid w:val="004B17F0"/>
    <w:rsid w:val="004B2F49"/>
    <w:rsid w:val="004B48F5"/>
    <w:rsid w:val="004B5F06"/>
    <w:rsid w:val="004B6674"/>
    <w:rsid w:val="004B7193"/>
    <w:rsid w:val="004B77F4"/>
    <w:rsid w:val="004B7A83"/>
    <w:rsid w:val="004C0070"/>
    <w:rsid w:val="004C0C2C"/>
    <w:rsid w:val="004D0866"/>
    <w:rsid w:val="004D0902"/>
    <w:rsid w:val="004D2329"/>
    <w:rsid w:val="004D31B5"/>
    <w:rsid w:val="004D511D"/>
    <w:rsid w:val="004D67BB"/>
    <w:rsid w:val="004D7067"/>
    <w:rsid w:val="004D7586"/>
    <w:rsid w:val="004E0186"/>
    <w:rsid w:val="004E2D18"/>
    <w:rsid w:val="004E30A1"/>
    <w:rsid w:val="004E4EC9"/>
    <w:rsid w:val="004E57AD"/>
    <w:rsid w:val="004E5E66"/>
    <w:rsid w:val="004E61F9"/>
    <w:rsid w:val="004E6DA5"/>
    <w:rsid w:val="004E7ADB"/>
    <w:rsid w:val="004F0665"/>
    <w:rsid w:val="004F189C"/>
    <w:rsid w:val="004F1D43"/>
    <w:rsid w:val="004F248C"/>
    <w:rsid w:val="004F3123"/>
    <w:rsid w:val="004F348E"/>
    <w:rsid w:val="004F3D82"/>
    <w:rsid w:val="004F4A81"/>
    <w:rsid w:val="004F554F"/>
    <w:rsid w:val="004F7173"/>
    <w:rsid w:val="004F7F21"/>
    <w:rsid w:val="004F7FE5"/>
    <w:rsid w:val="0050005C"/>
    <w:rsid w:val="0050143B"/>
    <w:rsid w:val="00502C78"/>
    <w:rsid w:val="00502CE5"/>
    <w:rsid w:val="00503B4D"/>
    <w:rsid w:val="00503D4B"/>
    <w:rsid w:val="00503E59"/>
    <w:rsid w:val="00503F01"/>
    <w:rsid w:val="005041ED"/>
    <w:rsid w:val="00504EE9"/>
    <w:rsid w:val="00506095"/>
    <w:rsid w:val="00506A75"/>
    <w:rsid w:val="005108C9"/>
    <w:rsid w:val="0051148E"/>
    <w:rsid w:val="005115A6"/>
    <w:rsid w:val="005115F6"/>
    <w:rsid w:val="005117CE"/>
    <w:rsid w:val="00512322"/>
    <w:rsid w:val="00514E4F"/>
    <w:rsid w:val="00514F62"/>
    <w:rsid w:val="005151B8"/>
    <w:rsid w:val="005207C1"/>
    <w:rsid w:val="00521576"/>
    <w:rsid w:val="005220F9"/>
    <w:rsid w:val="0052270F"/>
    <w:rsid w:val="005250E6"/>
    <w:rsid w:val="005256FE"/>
    <w:rsid w:val="00525B8A"/>
    <w:rsid w:val="00526034"/>
    <w:rsid w:val="00532CC1"/>
    <w:rsid w:val="0053450B"/>
    <w:rsid w:val="00534C14"/>
    <w:rsid w:val="00535A85"/>
    <w:rsid w:val="00535B6E"/>
    <w:rsid w:val="00536CDD"/>
    <w:rsid w:val="00540176"/>
    <w:rsid w:val="005405D6"/>
    <w:rsid w:val="00542B58"/>
    <w:rsid w:val="00542D23"/>
    <w:rsid w:val="00543EDB"/>
    <w:rsid w:val="0054442C"/>
    <w:rsid w:val="005458A8"/>
    <w:rsid w:val="00545FAC"/>
    <w:rsid w:val="00550285"/>
    <w:rsid w:val="00551102"/>
    <w:rsid w:val="00551590"/>
    <w:rsid w:val="005529E6"/>
    <w:rsid w:val="005547D0"/>
    <w:rsid w:val="0055676F"/>
    <w:rsid w:val="005567F5"/>
    <w:rsid w:val="005600BA"/>
    <w:rsid w:val="00560486"/>
    <w:rsid w:val="00562492"/>
    <w:rsid w:val="00562FCB"/>
    <w:rsid w:val="0056630E"/>
    <w:rsid w:val="0056745B"/>
    <w:rsid w:val="00567FD7"/>
    <w:rsid w:val="00570BA0"/>
    <w:rsid w:val="00571A06"/>
    <w:rsid w:val="005729F4"/>
    <w:rsid w:val="00572A20"/>
    <w:rsid w:val="00574567"/>
    <w:rsid w:val="0057573F"/>
    <w:rsid w:val="00576392"/>
    <w:rsid w:val="00576BE3"/>
    <w:rsid w:val="005773FB"/>
    <w:rsid w:val="00577821"/>
    <w:rsid w:val="0057788D"/>
    <w:rsid w:val="00580261"/>
    <w:rsid w:val="00581FE1"/>
    <w:rsid w:val="005836F8"/>
    <w:rsid w:val="005843B2"/>
    <w:rsid w:val="00586EEA"/>
    <w:rsid w:val="00587BCC"/>
    <w:rsid w:val="0059004B"/>
    <w:rsid w:val="005918FA"/>
    <w:rsid w:val="0059255D"/>
    <w:rsid w:val="0059259C"/>
    <w:rsid w:val="00592A86"/>
    <w:rsid w:val="00592C55"/>
    <w:rsid w:val="00593710"/>
    <w:rsid w:val="00593A4B"/>
    <w:rsid w:val="00593D01"/>
    <w:rsid w:val="0059457D"/>
    <w:rsid w:val="00595AA8"/>
    <w:rsid w:val="00596678"/>
    <w:rsid w:val="00596DFC"/>
    <w:rsid w:val="00597165"/>
    <w:rsid w:val="005978E5"/>
    <w:rsid w:val="005A0A60"/>
    <w:rsid w:val="005A0CEF"/>
    <w:rsid w:val="005A1CDC"/>
    <w:rsid w:val="005A47C8"/>
    <w:rsid w:val="005A49A8"/>
    <w:rsid w:val="005A53AF"/>
    <w:rsid w:val="005A7A5A"/>
    <w:rsid w:val="005A7B15"/>
    <w:rsid w:val="005B0D8D"/>
    <w:rsid w:val="005B3029"/>
    <w:rsid w:val="005B4801"/>
    <w:rsid w:val="005B50DB"/>
    <w:rsid w:val="005B5915"/>
    <w:rsid w:val="005B5C56"/>
    <w:rsid w:val="005B7027"/>
    <w:rsid w:val="005B7FD6"/>
    <w:rsid w:val="005C23A4"/>
    <w:rsid w:val="005C2B67"/>
    <w:rsid w:val="005C50DF"/>
    <w:rsid w:val="005C57FF"/>
    <w:rsid w:val="005C5870"/>
    <w:rsid w:val="005C595E"/>
    <w:rsid w:val="005C602C"/>
    <w:rsid w:val="005C6A5A"/>
    <w:rsid w:val="005C7227"/>
    <w:rsid w:val="005D07C4"/>
    <w:rsid w:val="005D1CDF"/>
    <w:rsid w:val="005D1E99"/>
    <w:rsid w:val="005D1EAC"/>
    <w:rsid w:val="005D2BB7"/>
    <w:rsid w:val="005D354F"/>
    <w:rsid w:val="005D4178"/>
    <w:rsid w:val="005D5EA4"/>
    <w:rsid w:val="005D5F07"/>
    <w:rsid w:val="005D668D"/>
    <w:rsid w:val="005D6DF5"/>
    <w:rsid w:val="005D6FFE"/>
    <w:rsid w:val="005D736D"/>
    <w:rsid w:val="005D73C0"/>
    <w:rsid w:val="005D76AA"/>
    <w:rsid w:val="005D7A14"/>
    <w:rsid w:val="005E025A"/>
    <w:rsid w:val="005E162E"/>
    <w:rsid w:val="005E18D4"/>
    <w:rsid w:val="005E26A4"/>
    <w:rsid w:val="005E26C1"/>
    <w:rsid w:val="005E2ABC"/>
    <w:rsid w:val="005E542D"/>
    <w:rsid w:val="005E577E"/>
    <w:rsid w:val="005E61A8"/>
    <w:rsid w:val="005E719E"/>
    <w:rsid w:val="005F2955"/>
    <w:rsid w:val="005F3B22"/>
    <w:rsid w:val="005F40C2"/>
    <w:rsid w:val="005F5233"/>
    <w:rsid w:val="005F5C91"/>
    <w:rsid w:val="005F6419"/>
    <w:rsid w:val="0060160A"/>
    <w:rsid w:val="0060301D"/>
    <w:rsid w:val="00603ED7"/>
    <w:rsid w:val="0060466C"/>
    <w:rsid w:val="00605167"/>
    <w:rsid w:val="0060543D"/>
    <w:rsid w:val="00605D76"/>
    <w:rsid w:val="006064BA"/>
    <w:rsid w:val="006104DD"/>
    <w:rsid w:val="00611B7E"/>
    <w:rsid w:val="00611DB3"/>
    <w:rsid w:val="00612D64"/>
    <w:rsid w:val="006130B5"/>
    <w:rsid w:val="0061400E"/>
    <w:rsid w:val="006149D2"/>
    <w:rsid w:val="00614DD8"/>
    <w:rsid w:val="006156C5"/>
    <w:rsid w:val="006167A0"/>
    <w:rsid w:val="00617317"/>
    <w:rsid w:val="00617400"/>
    <w:rsid w:val="006211C9"/>
    <w:rsid w:val="00621301"/>
    <w:rsid w:val="00621B5A"/>
    <w:rsid w:val="00622840"/>
    <w:rsid w:val="00623E46"/>
    <w:rsid w:val="006248EC"/>
    <w:rsid w:val="00624A3C"/>
    <w:rsid w:val="00627668"/>
    <w:rsid w:val="0063092B"/>
    <w:rsid w:val="00631E8D"/>
    <w:rsid w:val="00632D29"/>
    <w:rsid w:val="006344B8"/>
    <w:rsid w:val="00634D10"/>
    <w:rsid w:val="00635260"/>
    <w:rsid w:val="00641963"/>
    <w:rsid w:val="00642873"/>
    <w:rsid w:val="00643C60"/>
    <w:rsid w:val="00645499"/>
    <w:rsid w:val="00645F80"/>
    <w:rsid w:val="00646036"/>
    <w:rsid w:val="006464BB"/>
    <w:rsid w:val="00647F69"/>
    <w:rsid w:val="00647FDC"/>
    <w:rsid w:val="00651635"/>
    <w:rsid w:val="00654E24"/>
    <w:rsid w:val="00655455"/>
    <w:rsid w:val="006557C0"/>
    <w:rsid w:val="00656074"/>
    <w:rsid w:val="00657A0F"/>
    <w:rsid w:val="00657FE6"/>
    <w:rsid w:val="006607AA"/>
    <w:rsid w:val="00660C90"/>
    <w:rsid w:val="0066185D"/>
    <w:rsid w:val="00662B0F"/>
    <w:rsid w:val="00663624"/>
    <w:rsid w:val="00663CD6"/>
    <w:rsid w:val="006644E3"/>
    <w:rsid w:val="00664950"/>
    <w:rsid w:val="00670410"/>
    <w:rsid w:val="006721D3"/>
    <w:rsid w:val="0067259C"/>
    <w:rsid w:val="0067383F"/>
    <w:rsid w:val="0067389A"/>
    <w:rsid w:val="00673B3C"/>
    <w:rsid w:val="00673F68"/>
    <w:rsid w:val="0067448B"/>
    <w:rsid w:val="00676449"/>
    <w:rsid w:val="00676B1D"/>
    <w:rsid w:val="006770E5"/>
    <w:rsid w:val="00677B55"/>
    <w:rsid w:val="00677B74"/>
    <w:rsid w:val="00680062"/>
    <w:rsid w:val="006804CE"/>
    <w:rsid w:val="00681093"/>
    <w:rsid w:val="00681C31"/>
    <w:rsid w:val="00683220"/>
    <w:rsid w:val="00683F07"/>
    <w:rsid w:val="00684394"/>
    <w:rsid w:val="00684BD1"/>
    <w:rsid w:val="0068559C"/>
    <w:rsid w:val="006872BA"/>
    <w:rsid w:val="00687FA0"/>
    <w:rsid w:val="00692E11"/>
    <w:rsid w:val="0069410B"/>
    <w:rsid w:val="0069413A"/>
    <w:rsid w:val="00694570"/>
    <w:rsid w:val="00695D29"/>
    <w:rsid w:val="006971DB"/>
    <w:rsid w:val="0069766B"/>
    <w:rsid w:val="006A0726"/>
    <w:rsid w:val="006A0C23"/>
    <w:rsid w:val="006A2AA5"/>
    <w:rsid w:val="006A3C11"/>
    <w:rsid w:val="006A3FE3"/>
    <w:rsid w:val="006A44B3"/>
    <w:rsid w:val="006A5022"/>
    <w:rsid w:val="006A6141"/>
    <w:rsid w:val="006B1E7C"/>
    <w:rsid w:val="006B30BE"/>
    <w:rsid w:val="006B504A"/>
    <w:rsid w:val="006B7010"/>
    <w:rsid w:val="006B77CC"/>
    <w:rsid w:val="006C05B6"/>
    <w:rsid w:val="006C1AB3"/>
    <w:rsid w:val="006C251E"/>
    <w:rsid w:val="006C26FE"/>
    <w:rsid w:val="006C3095"/>
    <w:rsid w:val="006C6C2E"/>
    <w:rsid w:val="006C7192"/>
    <w:rsid w:val="006D3CE1"/>
    <w:rsid w:val="006D41D1"/>
    <w:rsid w:val="006D5457"/>
    <w:rsid w:val="006D72B8"/>
    <w:rsid w:val="006E001E"/>
    <w:rsid w:val="006E0A7F"/>
    <w:rsid w:val="006E1151"/>
    <w:rsid w:val="006E13BB"/>
    <w:rsid w:val="006E3263"/>
    <w:rsid w:val="006E3CD6"/>
    <w:rsid w:val="006E617C"/>
    <w:rsid w:val="006E6311"/>
    <w:rsid w:val="006E7064"/>
    <w:rsid w:val="006E7BA0"/>
    <w:rsid w:val="006F04AE"/>
    <w:rsid w:val="006F3B22"/>
    <w:rsid w:val="006F4503"/>
    <w:rsid w:val="006F580F"/>
    <w:rsid w:val="006F6AC8"/>
    <w:rsid w:val="006F732A"/>
    <w:rsid w:val="0070093C"/>
    <w:rsid w:val="00700D81"/>
    <w:rsid w:val="007027AC"/>
    <w:rsid w:val="00702B61"/>
    <w:rsid w:val="0070487D"/>
    <w:rsid w:val="007049C2"/>
    <w:rsid w:val="00705132"/>
    <w:rsid w:val="00705C0D"/>
    <w:rsid w:val="00706853"/>
    <w:rsid w:val="007104C3"/>
    <w:rsid w:val="007128CF"/>
    <w:rsid w:val="0071294A"/>
    <w:rsid w:val="007145FF"/>
    <w:rsid w:val="00715B2A"/>
    <w:rsid w:val="00715C74"/>
    <w:rsid w:val="00715E26"/>
    <w:rsid w:val="00717019"/>
    <w:rsid w:val="00717D37"/>
    <w:rsid w:val="007215A9"/>
    <w:rsid w:val="007263C6"/>
    <w:rsid w:val="00726C9A"/>
    <w:rsid w:val="00731B29"/>
    <w:rsid w:val="00733807"/>
    <w:rsid w:val="00733B21"/>
    <w:rsid w:val="00734376"/>
    <w:rsid w:val="00735D34"/>
    <w:rsid w:val="0073647D"/>
    <w:rsid w:val="007373FA"/>
    <w:rsid w:val="00737F04"/>
    <w:rsid w:val="00740467"/>
    <w:rsid w:val="0074050C"/>
    <w:rsid w:val="007413B9"/>
    <w:rsid w:val="007422A1"/>
    <w:rsid w:val="00743DF4"/>
    <w:rsid w:val="00743F53"/>
    <w:rsid w:val="007450F1"/>
    <w:rsid w:val="00745DD4"/>
    <w:rsid w:val="00751515"/>
    <w:rsid w:val="00752519"/>
    <w:rsid w:val="00752D84"/>
    <w:rsid w:val="00753D28"/>
    <w:rsid w:val="00754483"/>
    <w:rsid w:val="007554B1"/>
    <w:rsid w:val="00755D32"/>
    <w:rsid w:val="00756D3D"/>
    <w:rsid w:val="00756D9D"/>
    <w:rsid w:val="0076046E"/>
    <w:rsid w:val="007610DE"/>
    <w:rsid w:val="007626B7"/>
    <w:rsid w:val="007631F3"/>
    <w:rsid w:val="00764A42"/>
    <w:rsid w:val="00765323"/>
    <w:rsid w:val="00765C23"/>
    <w:rsid w:val="00766A46"/>
    <w:rsid w:val="00770F41"/>
    <w:rsid w:val="00771C46"/>
    <w:rsid w:val="00772251"/>
    <w:rsid w:val="00772814"/>
    <w:rsid w:val="00772BA4"/>
    <w:rsid w:val="00772CBA"/>
    <w:rsid w:val="00774F63"/>
    <w:rsid w:val="00775470"/>
    <w:rsid w:val="00775BEC"/>
    <w:rsid w:val="00776F43"/>
    <w:rsid w:val="0078105C"/>
    <w:rsid w:val="007820F1"/>
    <w:rsid w:val="0078212B"/>
    <w:rsid w:val="00782396"/>
    <w:rsid w:val="00782CDD"/>
    <w:rsid w:val="007843F5"/>
    <w:rsid w:val="00784B91"/>
    <w:rsid w:val="00784DF6"/>
    <w:rsid w:val="00785232"/>
    <w:rsid w:val="007854C5"/>
    <w:rsid w:val="00786E66"/>
    <w:rsid w:val="00787AF6"/>
    <w:rsid w:val="00790228"/>
    <w:rsid w:val="00790E8A"/>
    <w:rsid w:val="007930AA"/>
    <w:rsid w:val="00795DB5"/>
    <w:rsid w:val="007A0666"/>
    <w:rsid w:val="007A1616"/>
    <w:rsid w:val="007A1AEB"/>
    <w:rsid w:val="007A1D12"/>
    <w:rsid w:val="007A285B"/>
    <w:rsid w:val="007A364F"/>
    <w:rsid w:val="007A4BAF"/>
    <w:rsid w:val="007A5F61"/>
    <w:rsid w:val="007A6469"/>
    <w:rsid w:val="007A6A17"/>
    <w:rsid w:val="007A6F8B"/>
    <w:rsid w:val="007A728E"/>
    <w:rsid w:val="007A7476"/>
    <w:rsid w:val="007B12FC"/>
    <w:rsid w:val="007B186C"/>
    <w:rsid w:val="007B4ED9"/>
    <w:rsid w:val="007B5421"/>
    <w:rsid w:val="007B5921"/>
    <w:rsid w:val="007B6139"/>
    <w:rsid w:val="007B6270"/>
    <w:rsid w:val="007C0892"/>
    <w:rsid w:val="007C0A7D"/>
    <w:rsid w:val="007C0BF7"/>
    <w:rsid w:val="007C1696"/>
    <w:rsid w:val="007C3782"/>
    <w:rsid w:val="007C3893"/>
    <w:rsid w:val="007C3ED0"/>
    <w:rsid w:val="007C43BF"/>
    <w:rsid w:val="007C48C4"/>
    <w:rsid w:val="007C4947"/>
    <w:rsid w:val="007C5971"/>
    <w:rsid w:val="007C6936"/>
    <w:rsid w:val="007C7170"/>
    <w:rsid w:val="007D35B1"/>
    <w:rsid w:val="007D3D7D"/>
    <w:rsid w:val="007D402C"/>
    <w:rsid w:val="007D5FFE"/>
    <w:rsid w:val="007D62F6"/>
    <w:rsid w:val="007E0242"/>
    <w:rsid w:val="007E154D"/>
    <w:rsid w:val="007E1FF8"/>
    <w:rsid w:val="007E2E07"/>
    <w:rsid w:val="007E42DC"/>
    <w:rsid w:val="007E525B"/>
    <w:rsid w:val="007F00D6"/>
    <w:rsid w:val="007F10BF"/>
    <w:rsid w:val="007F1994"/>
    <w:rsid w:val="007F2B02"/>
    <w:rsid w:val="007F54B9"/>
    <w:rsid w:val="007F54F1"/>
    <w:rsid w:val="007F5663"/>
    <w:rsid w:val="007F7B35"/>
    <w:rsid w:val="007F7E5C"/>
    <w:rsid w:val="00801B59"/>
    <w:rsid w:val="0080211A"/>
    <w:rsid w:val="00803A0C"/>
    <w:rsid w:val="00804524"/>
    <w:rsid w:val="008049AD"/>
    <w:rsid w:val="00804FC4"/>
    <w:rsid w:val="00805433"/>
    <w:rsid w:val="00805B0D"/>
    <w:rsid w:val="00805CB4"/>
    <w:rsid w:val="008067A7"/>
    <w:rsid w:val="0080681D"/>
    <w:rsid w:val="00806A76"/>
    <w:rsid w:val="00811C9D"/>
    <w:rsid w:val="0081253A"/>
    <w:rsid w:val="008125FD"/>
    <w:rsid w:val="00812CEC"/>
    <w:rsid w:val="008134E1"/>
    <w:rsid w:val="0081419F"/>
    <w:rsid w:val="00814AEB"/>
    <w:rsid w:val="0081560B"/>
    <w:rsid w:val="00816C80"/>
    <w:rsid w:val="0081780B"/>
    <w:rsid w:val="008219BA"/>
    <w:rsid w:val="00822B22"/>
    <w:rsid w:val="00823C88"/>
    <w:rsid w:val="00827663"/>
    <w:rsid w:val="0083057B"/>
    <w:rsid w:val="00830C8F"/>
    <w:rsid w:val="00830FD4"/>
    <w:rsid w:val="00831286"/>
    <w:rsid w:val="00832B6C"/>
    <w:rsid w:val="008339E2"/>
    <w:rsid w:val="0083447B"/>
    <w:rsid w:val="00835042"/>
    <w:rsid w:val="00835E4D"/>
    <w:rsid w:val="00836B35"/>
    <w:rsid w:val="008377B3"/>
    <w:rsid w:val="00840325"/>
    <w:rsid w:val="0084141C"/>
    <w:rsid w:val="00841BCD"/>
    <w:rsid w:val="00841EBE"/>
    <w:rsid w:val="00842420"/>
    <w:rsid w:val="008464C4"/>
    <w:rsid w:val="00847264"/>
    <w:rsid w:val="008479DC"/>
    <w:rsid w:val="00847C88"/>
    <w:rsid w:val="00850728"/>
    <w:rsid w:val="0085099B"/>
    <w:rsid w:val="00850DAC"/>
    <w:rsid w:val="00851A8E"/>
    <w:rsid w:val="00853270"/>
    <w:rsid w:val="0085365B"/>
    <w:rsid w:val="008550FA"/>
    <w:rsid w:val="008551E5"/>
    <w:rsid w:val="00856165"/>
    <w:rsid w:val="00856A09"/>
    <w:rsid w:val="00856F03"/>
    <w:rsid w:val="00856F12"/>
    <w:rsid w:val="00863EFD"/>
    <w:rsid w:val="00864C06"/>
    <w:rsid w:val="00864F2E"/>
    <w:rsid w:val="00864F50"/>
    <w:rsid w:val="0086568E"/>
    <w:rsid w:val="00865EDE"/>
    <w:rsid w:val="008662CA"/>
    <w:rsid w:val="00871095"/>
    <w:rsid w:val="00873AFC"/>
    <w:rsid w:val="008741A4"/>
    <w:rsid w:val="00874D6C"/>
    <w:rsid w:val="008752AE"/>
    <w:rsid w:val="008808D3"/>
    <w:rsid w:val="00881227"/>
    <w:rsid w:val="008813A1"/>
    <w:rsid w:val="00881609"/>
    <w:rsid w:val="008826C1"/>
    <w:rsid w:val="00883DFD"/>
    <w:rsid w:val="00884A97"/>
    <w:rsid w:val="00884E1C"/>
    <w:rsid w:val="008853CF"/>
    <w:rsid w:val="00891497"/>
    <w:rsid w:val="00891999"/>
    <w:rsid w:val="00891CE9"/>
    <w:rsid w:val="0089210C"/>
    <w:rsid w:val="00892CC9"/>
    <w:rsid w:val="00893D2E"/>
    <w:rsid w:val="00894DC2"/>
    <w:rsid w:val="00895FA3"/>
    <w:rsid w:val="008965F3"/>
    <w:rsid w:val="00897502"/>
    <w:rsid w:val="00897B6E"/>
    <w:rsid w:val="008A1BF7"/>
    <w:rsid w:val="008A2285"/>
    <w:rsid w:val="008A3BE6"/>
    <w:rsid w:val="008A4B6D"/>
    <w:rsid w:val="008A4F3C"/>
    <w:rsid w:val="008A57C0"/>
    <w:rsid w:val="008A5B0E"/>
    <w:rsid w:val="008A7B5B"/>
    <w:rsid w:val="008B0961"/>
    <w:rsid w:val="008B1856"/>
    <w:rsid w:val="008B5A50"/>
    <w:rsid w:val="008B5A55"/>
    <w:rsid w:val="008B5DC8"/>
    <w:rsid w:val="008C39F7"/>
    <w:rsid w:val="008C5227"/>
    <w:rsid w:val="008C5AB4"/>
    <w:rsid w:val="008C5CB0"/>
    <w:rsid w:val="008C5FF4"/>
    <w:rsid w:val="008C653D"/>
    <w:rsid w:val="008C71AE"/>
    <w:rsid w:val="008C73B5"/>
    <w:rsid w:val="008D05EA"/>
    <w:rsid w:val="008D0A7A"/>
    <w:rsid w:val="008D0DEB"/>
    <w:rsid w:val="008D3765"/>
    <w:rsid w:val="008D395B"/>
    <w:rsid w:val="008D43CF"/>
    <w:rsid w:val="008D4F45"/>
    <w:rsid w:val="008D5A0B"/>
    <w:rsid w:val="008E2860"/>
    <w:rsid w:val="008E3767"/>
    <w:rsid w:val="008E4185"/>
    <w:rsid w:val="008E4C9E"/>
    <w:rsid w:val="008E7408"/>
    <w:rsid w:val="008E75C5"/>
    <w:rsid w:val="008F1205"/>
    <w:rsid w:val="008F131B"/>
    <w:rsid w:val="008F1F41"/>
    <w:rsid w:val="008F5441"/>
    <w:rsid w:val="008F5C76"/>
    <w:rsid w:val="0090091A"/>
    <w:rsid w:val="00900C7F"/>
    <w:rsid w:val="00901BF5"/>
    <w:rsid w:val="009042BD"/>
    <w:rsid w:val="00904F80"/>
    <w:rsid w:val="00904FE4"/>
    <w:rsid w:val="009065E0"/>
    <w:rsid w:val="009066A6"/>
    <w:rsid w:val="009131FA"/>
    <w:rsid w:val="009136CD"/>
    <w:rsid w:val="00913DF0"/>
    <w:rsid w:val="00914044"/>
    <w:rsid w:val="00914766"/>
    <w:rsid w:val="009167B6"/>
    <w:rsid w:val="009173DA"/>
    <w:rsid w:val="00917C93"/>
    <w:rsid w:val="0092098B"/>
    <w:rsid w:val="00921858"/>
    <w:rsid w:val="00921D9A"/>
    <w:rsid w:val="00921E48"/>
    <w:rsid w:val="009221B1"/>
    <w:rsid w:val="009234AF"/>
    <w:rsid w:val="009237CA"/>
    <w:rsid w:val="00923AD3"/>
    <w:rsid w:val="00924428"/>
    <w:rsid w:val="0092454D"/>
    <w:rsid w:val="00925074"/>
    <w:rsid w:val="0092635A"/>
    <w:rsid w:val="00927029"/>
    <w:rsid w:val="00927740"/>
    <w:rsid w:val="00927891"/>
    <w:rsid w:val="00930767"/>
    <w:rsid w:val="009308B8"/>
    <w:rsid w:val="00932065"/>
    <w:rsid w:val="00934830"/>
    <w:rsid w:val="0093562D"/>
    <w:rsid w:val="00936159"/>
    <w:rsid w:val="0093745F"/>
    <w:rsid w:val="00937EFA"/>
    <w:rsid w:val="00940ABF"/>
    <w:rsid w:val="00940EC0"/>
    <w:rsid w:val="00941259"/>
    <w:rsid w:val="009413BE"/>
    <w:rsid w:val="009430B3"/>
    <w:rsid w:val="009436E3"/>
    <w:rsid w:val="00946B66"/>
    <w:rsid w:val="009501A4"/>
    <w:rsid w:val="00951E08"/>
    <w:rsid w:val="00956183"/>
    <w:rsid w:val="0095697A"/>
    <w:rsid w:val="009574CA"/>
    <w:rsid w:val="00957DCA"/>
    <w:rsid w:val="00960F1C"/>
    <w:rsid w:val="00962792"/>
    <w:rsid w:val="00962E70"/>
    <w:rsid w:val="00964758"/>
    <w:rsid w:val="009659E1"/>
    <w:rsid w:val="00970176"/>
    <w:rsid w:val="00970A04"/>
    <w:rsid w:val="00970D1B"/>
    <w:rsid w:val="00970F8E"/>
    <w:rsid w:val="00971849"/>
    <w:rsid w:val="00972860"/>
    <w:rsid w:val="00972870"/>
    <w:rsid w:val="00973A63"/>
    <w:rsid w:val="00974786"/>
    <w:rsid w:val="009748A7"/>
    <w:rsid w:val="009752E2"/>
    <w:rsid w:val="00977386"/>
    <w:rsid w:val="009777D2"/>
    <w:rsid w:val="00977E1D"/>
    <w:rsid w:val="00980840"/>
    <w:rsid w:val="009814BF"/>
    <w:rsid w:val="00982894"/>
    <w:rsid w:val="009838CA"/>
    <w:rsid w:val="00985183"/>
    <w:rsid w:val="00985677"/>
    <w:rsid w:val="009858F3"/>
    <w:rsid w:val="00987D51"/>
    <w:rsid w:val="0099214B"/>
    <w:rsid w:val="00992CE2"/>
    <w:rsid w:val="00993BCC"/>
    <w:rsid w:val="00995ED8"/>
    <w:rsid w:val="0099604A"/>
    <w:rsid w:val="009964CE"/>
    <w:rsid w:val="00996AFB"/>
    <w:rsid w:val="0099785E"/>
    <w:rsid w:val="00997AEF"/>
    <w:rsid w:val="00997CD1"/>
    <w:rsid w:val="009A027D"/>
    <w:rsid w:val="009A1119"/>
    <w:rsid w:val="009A2FE0"/>
    <w:rsid w:val="009A3075"/>
    <w:rsid w:val="009A423D"/>
    <w:rsid w:val="009A45F6"/>
    <w:rsid w:val="009A57A3"/>
    <w:rsid w:val="009A648D"/>
    <w:rsid w:val="009A789F"/>
    <w:rsid w:val="009B0573"/>
    <w:rsid w:val="009B09DB"/>
    <w:rsid w:val="009B38BF"/>
    <w:rsid w:val="009B4EC5"/>
    <w:rsid w:val="009B5335"/>
    <w:rsid w:val="009B7B4B"/>
    <w:rsid w:val="009B7C21"/>
    <w:rsid w:val="009C0EF4"/>
    <w:rsid w:val="009C1328"/>
    <w:rsid w:val="009C14D5"/>
    <w:rsid w:val="009C3FCE"/>
    <w:rsid w:val="009C4551"/>
    <w:rsid w:val="009C53C7"/>
    <w:rsid w:val="009C7850"/>
    <w:rsid w:val="009C7DEC"/>
    <w:rsid w:val="009D0550"/>
    <w:rsid w:val="009D05C5"/>
    <w:rsid w:val="009D2172"/>
    <w:rsid w:val="009D31BF"/>
    <w:rsid w:val="009D358F"/>
    <w:rsid w:val="009D4211"/>
    <w:rsid w:val="009D64F7"/>
    <w:rsid w:val="009D6610"/>
    <w:rsid w:val="009D766A"/>
    <w:rsid w:val="009D7AA5"/>
    <w:rsid w:val="009E0958"/>
    <w:rsid w:val="009E1AA4"/>
    <w:rsid w:val="009E2C7D"/>
    <w:rsid w:val="009E3471"/>
    <w:rsid w:val="009E4E6E"/>
    <w:rsid w:val="009E5166"/>
    <w:rsid w:val="009E51D2"/>
    <w:rsid w:val="009E692C"/>
    <w:rsid w:val="009F0091"/>
    <w:rsid w:val="009F056B"/>
    <w:rsid w:val="009F0EBE"/>
    <w:rsid w:val="009F1D35"/>
    <w:rsid w:val="009F2115"/>
    <w:rsid w:val="009F29BF"/>
    <w:rsid w:val="009F2E63"/>
    <w:rsid w:val="009F341C"/>
    <w:rsid w:val="009F3D3D"/>
    <w:rsid w:val="009F3E1B"/>
    <w:rsid w:val="009F3F61"/>
    <w:rsid w:val="009F5005"/>
    <w:rsid w:val="009F51AD"/>
    <w:rsid w:val="009F6363"/>
    <w:rsid w:val="009F65F1"/>
    <w:rsid w:val="009F760D"/>
    <w:rsid w:val="00A00A3E"/>
    <w:rsid w:val="00A01082"/>
    <w:rsid w:val="00A04992"/>
    <w:rsid w:val="00A126FA"/>
    <w:rsid w:val="00A13CE4"/>
    <w:rsid w:val="00A13FA6"/>
    <w:rsid w:val="00A147AA"/>
    <w:rsid w:val="00A148F7"/>
    <w:rsid w:val="00A14BFF"/>
    <w:rsid w:val="00A153B2"/>
    <w:rsid w:val="00A16B91"/>
    <w:rsid w:val="00A1722D"/>
    <w:rsid w:val="00A208CD"/>
    <w:rsid w:val="00A21465"/>
    <w:rsid w:val="00A21911"/>
    <w:rsid w:val="00A21D71"/>
    <w:rsid w:val="00A21F62"/>
    <w:rsid w:val="00A22541"/>
    <w:rsid w:val="00A226EF"/>
    <w:rsid w:val="00A22748"/>
    <w:rsid w:val="00A22B78"/>
    <w:rsid w:val="00A25AE5"/>
    <w:rsid w:val="00A26442"/>
    <w:rsid w:val="00A275D2"/>
    <w:rsid w:val="00A30C19"/>
    <w:rsid w:val="00A31EFB"/>
    <w:rsid w:val="00A3218A"/>
    <w:rsid w:val="00A33ADC"/>
    <w:rsid w:val="00A3550F"/>
    <w:rsid w:val="00A37002"/>
    <w:rsid w:val="00A37DD6"/>
    <w:rsid w:val="00A4355E"/>
    <w:rsid w:val="00A441DE"/>
    <w:rsid w:val="00A447C3"/>
    <w:rsid w:val="00A44AA3"/>
    <w:rsid w:val="00A44BD9"/>
    <w:rsid w:val="00A44C27"/>
    <w:rsid w:val="00A454F3"/>
    <w:rsid w:val="00A46B46"/>
    <w:rsid w:val="00A520D9"/>
    <w:rsid w:val="00A541E8"/>
    <w:rsid w:val="00A5602E"/>
    <w:rsid w:val="00A56557"/>
    <w:rsid w:val="00A56575"/>
    <w:rsid w:val="00A57B36"/>
    <w:rsid w:val="00A60771"/>
    <w:rsid w:val="00A60BDF"/>
    <w:rsid w:val="00A61C84"/>
    <w:rsid w:val="00A62E52"/>
    <w:rsid w:val="00A64DA0"/>
    <w:rsid w:val="00A65536"/>
    <w:rsid w:val="00A65ACD"/>
    <w:rsid w:val="00A65D4F"/>
    <w:rsid w:val="00A660C8"/>
    <w:rsid w:val="00A722D0"/>
    <w:rsid w:val="00A72F40"/>
    <w:rsid w:val="00A744FF"/>
    <w:rsid w:val="00A752E1"/>
    <w:rsid w:val="00A75532"/>
    <w:rsid w:val="00A7596D"/>
    <w:rsid w:val="00A764EE"/>
    <w:rsid w:val="00A83835"/>
    <w:rsid w:val="00A83BF5"/>
    <w:rsid w:val="00A83E97"/>
    <w:rsid w:val="00A8408B"/>
    <w:rsid w:val="00A84BED"/>
    <w:rsid w:val="00A84E43"/>
    <w:rsid w:val="00A854CD"/>
    <w:rsid w:val="00A86F5D"/>
    <w:rsid w:val="00A90347"/>
    <w:rsid w:val="00A903A4"/>
    <w:rsid w:val="00A9117B"/>
    <w:rsid w:val="00A91A38"/>
    <w:rsid w:val="00A91A61"/>
    <w:rsid w:val="00A92494"/>
    <w:rsid w:val="00A92BCD"/>
    <w:rsid w:val="00A93992"/>
    <w:rsid w:val="00A9629C"/>
    <w:rsid w:val="00A96FC1"/>
    <w:rsid w:val="00A97308"/>
    <w:rsid w:val="00A97599"/>
    <w:rsid w:val="00A97DBA"/>
    <w:rsid w:val="00AA048A"/>
    <w:rsid w:val="00AA1B0E"/>
    <w:rsid w:val="00AA2F2F"/>
    <w:rsid w:val="00AA4093"/>
    <w:rsid w:val="00AA47B6"/>
    <w:rsid w:val="00AA4FA1"/>
    <w:rsid w:val="00AA5D61"/>
    <w:rsid w:val="00AA7882"/>
    <w:rsid w:val="00AB38C2"/>
    <w:rsid w:val="00AB404F"/>
    <w:rsid w:val="00AB42A0"/>
    <w:rsid w:val="00AB4700"/>
    <w:rsid w:val="00AB4C36"/>
    <w:rsid w:val="00AB5815"/>
    <w:rsid w:val="00AB5EE3"/>
    <w:rsid w:val="00AB7040"/>
    <w:rsid w:val="00AB7BCC"/>
    <w:rsid w:val="00AC0C6D"/>
    <w:rsid w:val="00AC163B"/>
    <w:rsid w:val="00AC1A5A"/>
    <w:rsid w:val="00AC225D"/>
    <w:rsid w:val="00AC36F7"/>
    <w:rsid w:val="00AC3FAC"/>
    <w:rsid w:val="00AC4C7E"/>
    <w:rsid w:val="00AC57AF"/>
    <w:rsid w:val="00AC5CA7"/>
    <w:rsid w:val="00AC6058"/>
    <w:rsid w:val="00AC6E84"/>
    <w:rsid w:val="00AD12B6"/>
    <w:rsid w:val="00AD3556"/>
    <w:rsid w:val="00AD5AB4"/>
    <w:rsid w:val="00AD60E8"/>
    <w:rsid w:val="00AE029B"/>
    <w:rsid w:val="00AE12DE"/>
    <w:rsid w:val="00AE173A"/>
    <w:rsid w:val="00AE2BA5"/>
    <w:rsid w:val="00AE4431"/>
    <w:rsid w:val="00AE46BB"/>
    <w:rsid w:val="00AE4DED"/>
    <w:rsid w:val="00AE56B1"/>
    <w:rsid w:val="00AE5CEC"/>
    <w:rsid w:val="00AE610E"/>
    <w:rsid w:val="00AE6D09"/>
    <w:rsid w:val="00AE7208"/>
    <w:rsid w:val="00AE74AD"/>
    <w:rsid w:val="00AF1067"/>
    <w:rsid w:val="00AF1245"/>
    <w:rsid w:val="00AF3E70"/>
    <w:rsid w:val="00AF4883"/>
    <w:rsid w:val="00AF51E0"/>
    <w:rsid w:val="00AF7136"/>
    <w:rsid w:val="00AF7A7C"/>
    <w:rsid w:val="00AF7F07"/>
    <w:rsid w:val="00B0091E"/>
    <w:rsid w:val="00B017F8"/>
    <w:rsid w:val="00B02070"/>
    <w:rsid w:val="00B03802"/>
    <w:rsid w:val="00B0401F"/>
    <w:rsid w:val="00B076DE"/>
    <w:rsid w:val="00B07F65"/>
    <w:rsid w:val="00B07FD9"/>
    <w:rsid w:val="00B11319"/>
    <w:rsid w:val="00B11DA3"/>
    <w:rsid w:val="00B14599"/>
    <w:rsid w:val="00B155AF"/>
    <w:rsid w:val="00B16C2C"/>
    <w:rsid w:val="00B176FF"/>
    <w:rsid w:val="00B2023D"/>
    <w:rsid w:val="00B20B34"/>
    <w:rsid w:val="00B22852"/>
    <w:rsid w:val="00B242C3"/>
    <w:rsid w:val="00B25A5A"/>
    <w:rsid w:val="00B26C61"/>
    <w:rsid w:val="00B300C9"/>
    <w:rsid w:val="00B30E87"/>
    <w:rsid w:val="00B310F9"/>
    <w:rsid w:val="00B31938"/>
    <w:rsid w:val="00B31D96"/>
    <w:rsid w:val="00B31F96"/>
    <w:rsid w:val="00B323C8"/>
    <w:rsid w:val="00B344D4"/>
    <w:rsid w:val="00B34975"/>
    <w:rsid w:val="00B35CA2"/>
    <w:rsid w:val="00B36625"/>
    <w:rsid w:val="00B376EA"/>
    <w:rsid w:val="00B407A4"/>
    <w:rsid w:val="00B408B6"/>
    <w:rsid w:val="00B434FC"/>
    <w:rsid w:val="00B46559"/>
    <w:rsid w:val="00B477B4"/>
    <w:rsid w:val="00B50B05"/>
    <w:rsid w:val="00B51653"/>
    <w:rsid w:val="00B5410A"/>
    <w:rsid w:val="00B5417B"/>
    <w:rsid w:val="00B542DA"/>
    <w:rsid w:val="00B54BE9"/>
    <w:rsid w:val="00B557C3"/>
    <w:rsid w:val="00B56208"/>
    <w:rsid w:val="00B56551"/>
    <w:rsid w:val="00B5798A"/>
    <w:rsid w:val="00B61508"/>
    <w:rsid w:val="00B61F86"/>
    <w:rsid w:val="00B653CA"/>
    <w:rsid w:val="00B657D5"/>
    <w:rsid w:val="00B674EA"/>
    <w:rsid w:val="00B70542"/>
    <w:rsid w:val="00B71879"/>
    <w:rsid w:val="00B72252"/>
    <w:rsid w:val="00B72CF2"/>
    <w:rsid w:val="00B73862"/>
    <w:rsid w:val="00B73F43"/>
    <w:rsid w:val="00B7515B"/>
    <w:rsid w:val="00B75BBF"/>
    <w:rsid w:val="00B77BDE"/>
    <w:rsid w:val="00B81CDC"/>
    <w:rsid w:val="00B82E96"/>
    <w:rsid w:val="00B82F2E"/>
    <w:rsid w:val="00B8320C"/>
    <w:rsid w:val="00B844F7"/>
    <w:rsid w:val="00B86A31"/>
    <w:rsid w:val="00B86A52"/>
    <w:rsid w:val="00B874A4"/>
    <w:rsid w:val="00B87821"/>
    <w:rsid w:val="00B87A85"/>
    <w:rsid w:val="00B90C96"/>
    <w:rsid w:val="00B91923"/>
    <w:rsid w:val="00B92CDB"/>
    <w:rsid w:val="00B93337"/>
    <w:rsid w:val="00B93634"/>
    <w:rsid w:val="00B9732E"/>
    <w:rsid w:val="00BA308C"/>
    <w:rsid w:val="00BA46FF"/>
    <w:rsid w:val="00BA4E14"/>
    <w:rsid w:val="00BA5A84"/>
    <w:rsid w:val="00BA5BC8"/>
    <w:rsid w:val="00BA6B66"/>
    <w:rsid w:val="00BA6B93"/>
    <w:rsid w:val="00BA6E48"/>
    <w:rsid w:val="00BA73C4"/>
    <w:rsid w:val="00BB045C"/>
    <w:rsid w:val="00BB0848"/>
    <w:rsid w:val="00BB14DD"/>
    <w:rsid w:val="00BB24E1"/>
    <w:rsid w:val="00BB3D21"/>
    <w:rsid w:val="00BB43BC"/>
    <w:rsid w:val="00BB6689"/>
    <w:rsid w:val="00BC0E33"/>
    <w:rsid w:val="00BC1D4F"/>
    <w:rsid w:val="00BC1F16"/>
    <w:rsid w:val="00BC3E0E"/>
    <w:rsid w:val="00BC6183"/>
    <w:rsid w:val="00BC63A0"/>
    <w:rsid w:val="00BC732A"/>
    <w:rsid w:val="00BC7A66"/>
    <w:rsid w:val="00BC7FC4"/>
    <w:rsid w:val="00BD137A"/>
    <w:rsid w:val="00BD42C4"/>
    <w:rsid w:val="00BD5120"/>
    <w:rsid w:val="00BD55F7"/>
    <w:rsid w:val="00BD6E76"/>
    <w:rsid w:val="00BE03DF"/>
    <w:rsid w:val="00BE0AF6"/>
    <w:rsid w:val="00BE12F5"/>
    <w:rsid w:val="00BE1956"/>
    <w:rsid w:val="00BE1F03"/>
    <w:rsid w:val="00BE34BE"/>
    <w:rsid w:val="00BE4A52"/>
    <w:rsid w:val="00BE5804"/>
    <w:rsid w:val="00BE58A7"/>
    <w:rsid w:val="00BE5C59"/>
    <w:rsid w:val="00BE6635"/>
    <w:rsid w:val="00BF0128"/>
    <w:rsid w:val="00BF1502"/>
    <w:rsid w:val="00BF158C"/>
    <w:rsid w:val="00BF2218"/>
    <w:rsid w:val="00BF2425"/>
    <w:rsid w:val="00BF3D4C"/>
    <w:rsid w:val="00BF43EA"/>
    <w:rsid w:val="00BF449D"/>
    <w:rsid w:val="00BF546F"/>
    <w:rsid w:val="00BF6058"/>
    <w:rsid w:val="00BF77A3"/>
    <w:rsid w:val="00C0075B"/>
    <w:rsid w:val="00C0216F"/>
    <w:rsid w:val="00C03982"/>
    <w:rsid w:val="00C03A3A"/>
    <w:rsid w:val="00C0426B"/>
    <w:rsid w:val="00C045DF"/>
    <w:rsid w:val="00C04B1A"/>
    <w:rsid w:val="00C064C0"/>
    <w:rsid w:val="00C1077A"/>
    <w:rsid w:val="00C14BC7"/>
    <w:rsid w:val="00C16F59"/>
    <w:rsid w:val="00C17B06"/>
    <w:rsid w:val="00C22F74"/>
    <w:rsid w:val="00C23C6E"/>
    <w:rsid w:val="00C24A3F"/>
    <w:rsid w:val="00C2578F"/>
    <w:rsid w:val="00C25A3B"/>
    <w:rsid w:val="00C26A71"/>
    <w:rsid w:val="00C26D43"/>
    <w:rsid w:val="00C26FAA"/>
    <w:rsid w:val="00C30930"/>
    <w:rsid w:val="00C334E4"/>
    <w:rsid w:val="00C33B6A"/>
    <w:rsid w:val="00C33CB5"/>
    <w:rsid w:val="00C33CC9"/>
    <w:rsid w:val="00C33E7C"/>
    <w:rsid w:val="00C34AA8"/>
    <w:rsid w:val="00C34B35"/>
    <w:rsid w:val="00C34BF9"/>
    <w:rsid w:val="00C35173"/>
    <w:rsid w:val="00C3672D"/>
    <w:rsid w:val="00C36F70"/>
    <w:rsid w:val="00C37396"/>
    <w:rsid w:val="00C37B08"/>
    <w:rsid w:val="00C41C4A"/>
    <w:rsid w:val="00C41E4A"/>
    <w:rsid w:val="00C46548"/>
    <w:rsid w:val="00C46704"/>
    <w:rsid w:val="00C46754"/>
    <w:rsid w:val="00C47C10"/>
    <w:rsid w:val="00C47F85"/>
    <w:rsid w:val="00C506E3"/>
    <w:rsid w:val="00C520A0"/>
    <w:rsid w:val="00C52A67"/>
    <w:rsid w:val="00C53A86"/>
    <w:rsid w:val="00C53BAE"/>
    <w:rsid w:val="00C555E7"/>
    <w:rsid w:val="00C566C9"/>
    <w:rsid w:val="00C574D5"/>
    <w:rsid w:val="00C6289B"/>
    <w:rsid w:val="00C63DF1"/>
    <w:rsid w:val="00C64578"/>
    <w:rsid w:val="00C65B93"/>
    <w:rsid w:val="00C66C57"/>
    <w:rsid w:val="00C67595"/>
    <w:rsid w:val="00C72306"/>
    <w:rsid w:val="00C72FC6"/>
    <w:rsid w:val="00C73E1F"/>
    <w:rsid w:val="00C73EB0"/>
    <w:rsid w:val="00C73F32"/>
    <w:rsid w:val="00C746FB"/>
    <w:rsid w:val="00C75744"/>
    <w:rsid w:val="00C7579B"/>
    <w:rsid w:val="00C75912"/>
    <w:rsid w:val="00C76704"/>
    <w:rsid w:val="00C7715A"/>
    <w:rsid w:val="00C80F10"/>
    <w:rsid w:val="00C81131"/>
    <w:rsid w:val="00C817A3"/>
    <w:rsid w:val="00C818E0"/>
    <w:rsid w:val="00C8207E"/>
    <w:rsid w:val="00C825B4"/>
    <w:rsid w:val="00C84078"/>
    <w:rsid w:val="00C85841"/>
    <w:rsid w:val="00C87462"/>
    <w:rsid w:val="00C90F4B"/>
    <w:rsid w:val="00C90F86"/>
    <w:rsid w:val="00C91138"/>
    <w:rsid w:val="00C91314"/>
    <w:rsid w:val="00C936B5"/>
    <w:rsid w:val="00C94C74"/>
    <w:rsid w:val="00C96380"/>
    <w:rsid w:val="00C9638E"/>
    <w:rsid w:val="00C97CF7"/>
    <w:rsid w:val="00CA0AF4"/>
    <w:rsid w:val="00CA0C43"/>
    <w:rsid w:val="00CA180C"/>
    <w:rsid w:val="00CA34E7"/>
    <w:rsid w:val="00CA3BB3"/>
    <w:rsid w:val="00CA3DEE"/>
    <w:rsid w:val="00CA7FD5"/>
    <w:rsid w:val="00CB0A32"/>
    <w:rsid w:val="00CB0FB6"/>
    <w:rsid w:val="00CB1260"/>
    <w:rsid w:val="00CB2058"/>
    <w:rsid w:val="00CB22B2"/>
    <w:rsid w:val="00CB264F"/>
    <w:rsid w:val="00CB334D"/>
    <w:rsid w:val="00CB5035"/>
    <w:rsid w:val="00CB5351"/>
    <w:rsid w:val="00CB568C"/>
    <w:rsid w:val="00CB588D"/>
    <w:rsid w:val="00CB58B3"/>
    <w:rsid w:val="00CB7DA8"/>
    <w:rsid w:val="00CB7F2F"/>
    <w:rsid w:val="00CC112A"/>
    <w:rsid w:val="00CC1256"/>
    <w:rsid w:val="00CC22DD"/>
    <w:rsid w:val="00CC344B"/>
    <w:rsid w:val="00CC3934"/>
    <w:rsid w:val="00CC3EE2"/>
    <w:rsid w:val="00CC59BF"/>
    <w:rsid w:val="00CC6185"/>
    <w:rsid w:val="00CC6666"/>
    <w:rsid w:val="00CC7B9A"/>
    <w:rsid w:val="00CD1921"/>
    <w:rsid w:val="00CD2755"/>
    <w:rsid w:val="00CD3926"/>
    <w:rsid w:val="00CD543C"/>
    <w:rsid w:val="00CD6F4D"/>
    <w:rsid w:val="00CD7093"/>
    <w:rsid w:val="00CD7492"/>
    <w:rsid w:val="00CD78AF"/>
    <w:rsid w:val="00CE082D"/>
    <w:rsid w:val="00CE1DE3"/>
    <w:rsid w:val="00CE2731"/>
    <w:rsid w:val="00CE2DFE"/>
    <w:rsid w:val="00CE2EEA"/>
    <w:rsid w:val="00CE3A6B"/>
    <w:rsid w:val="00CE48F1"/>
    <w:rsid w:val="00CE5F72"/>
    <w:rsid w:val="00CE7129"/>
    <w:rsid w:val="00CF131F"/>
    <w:rsid w:val="00CF2DE5"/>
    <w:rsid w:val="00CF5A69"/>
    <w:rsid w:val="00CF6362"/>
    <w:rsid w:val="00CF68E3"/>
    <w:rsid w:val="00CF695D"/>
    <w:rsid w:val="00CF6A25"/>
    <w:rsid w:val="00D00211"/>
    <w:rsid w:val="00D006D1"/>
    <w:rsid w:val="00D009A2"/>
    <w:rsid w:val="00D00B17"/>
    <w:rsid w:val="00D025AE"/>
    <w:rsid w:val="00D02D09"/>
    <w:rsid w:val="00D03CF6"/>
    <w:rsid w:val="00D05732"/>
    <w:rsid w:val="00D0627E"/>
    <w:rsid w:val="00D06309"/>
    <w:rsid w:val="00D126A0"/>
    <w:rsid w:val="00D13260"/>
    <w:rsid w:val="00D16511"/>
    <w:rsid w:val="00D173EC"/>
    <w:rsid w:val="00D20FA9"/>
    <w:rsid w:val="00D23F06"/>
    <w:rsid w:val="00D24BA5"/>
    <w:rsid w:val="00D2670A"/>
    <w:rsid w:val="00D32C83"/>
    <w:rsid w:val="00D33D99"/>
    <w:rsid w:val="00D351EA"/>
    <w:rsid w:val="00D35854"/>
    <w:rsid w:val="00D36F7C"/>
    <w:rsid w:val="00D37ADE"/>
    <w:rsid w:val="00D40288"/>
    <w:rsid w:val="00D40AB0"/>
    <w:rsid w:val="00D4146F"/>
    <w:rsid w:val="00D43403"/>
    <w:rsid w:val="00D443D8"/>
    <w:rsid w:val="00D4471C"/>
    <w:rsid w:val="00D45423"/>
    <w:rsid w:val="00D45678"/>
    <w:rsid w:val="00D45EC7"/>
    <w:rsid w:val="00D46A9C"/>
    <w:rsid w:val="00D46C80"/>
    <w:rsid w:val="00D50A6B"/>
    <w:rsid w:val="00D51883"/>
    <w:rsid w:val="00D5270B"/>
    <w:rsid w:val="00D52BA8"/>
    <w:rsid w:val="00D5572E"/>
    <w:rsid w:val="00D57712"/>
    <w:rsid w:val="00D60081"/>
    <w:rsid w:val="00D606F5"/>
    <w:rsid w:val="00D60C15"/>
    <w:rsid w:val="00D624A2"/>
    <w:rsid w:val="00D62561"/>
    <w:rsid w:val="00D62E71"/>
    <w:rsid w:val="00D63E97"/>
    <w:rsid w:val="00D6430D"/>
    <w:rsid w:val="00D64613"/>
    <w:rsid w:val="00D65043"/>
    <w:rsid w:val="00D66188"/>
    <w:rsid w:val="00D661C0"/>
    <w:rsid w:val="00D6682A"/>
    <w:rsid w:val="00D6694E"/>
    <w:rsid w:val="00D66E44"/>
    <w:rsid w:val="00D70B7D"/>
    <w:rsid w:val="00D70B87"/>
    <w:rsid w:val="00D7167F"/>
    <w:rsid w:val="00D718A2"/>
    <w:rsid w:val="00D7272C"/>
    <w:rsid w:val="00D731F6"/>
    <w:rsid w:val="00D736DA"/>
    <w:rsid w:val="00D740CA"/>
    <w:rsid w:val="00D77C82"/>
    <w:rsid w:val="00D807E5"/>
    <w:rsid w:val="00D809C4"/>
    <w:rsid w:val="00D82032"/>
    <w:rsid w:val="00D83627"/>
    <w:rsid w:val="00D8381C"/>
    <w:rsid w:val="00D841BC"/>
    <w:rsid w:val="00D85728"/>
    <w:rsid w:val="00D8690F"/>
    <w:rsid w:val="00D925BF"/>
    <w:rsid w:val="00D92864"/>
    <w:rsid w:val="00D94048"/>
    <w:rsid w:val="00D949AB"/>
    <w:rsid w:val="00D94DB8"/>
    <w:rsid w:val="00D95481"/>
    <w:rsid w:val="00D95ECB"/>
    <w:rsid w:val="00DA01CE"/>
    <w:rsid w:val="00DA082A"/>
    <w:rsid w:val="00DA22E6"/>
    <w:rsid w:val="00DA2C6A"/>
    <w:rsid w:val="00DA2D04"/>
    <w:rsid w:val="00DA3D7E"/>
    <w:rsid w:val="00DA47F4"/>
    <w:rsid w:val="00DA5F43"/>
    <w:rsid w:val="00DA66E3"/>
    <w:rsid w:val="00DA70DA"/>
    <w:rsid w:val="00DB0D00"/>
    <w:rsid w:val="00DB12E1"/>
    <w:rsid w:val="00DB2F30"/>
    <w:rsid w:val="00DB3546"/>
    <w:rsid w:val="00DB3DBA"/>
    <w:rsid w:val="00DB527A"/>
    <w:rsid w:val="00DC1E20"/>
    <w:rsid w:val="00DC2F76"/>
    <w:rsid w:val="00DC44E6"/>
    <w:rsid w:val="00DC7A13"/>
    <w:rsid w:val="00DD49C8"/>
    <w:rsid w:val="00DD5E93"/>
    <w:rsid w:val="00DD6546"/>
    <w:rsid w:val="00DE03AF"/>
    <w:rsid w:val="00DE2E6E"/>
    <w:rsid w:val="00DE2EA7"/>
    <w:rsid w:val="00DE449E"/>
    <w:rsid w:val="00DE5767"/>
    <w:rsid w:val="00DE7064"/>
    <w:rsid w:val="00DE7DC8"/>
    <w:rsid w:val="00DF06E7"/>
    <w:rsid w:val="00DF07A7"/>
    <w:rsid w:val="00DF097C"/>
    <w:rsid w:val="00DF0D61"/>
    <w:rsid w:val="00DF115F"/>
    <w:rsid w:val="00DF21FE"/>
    <w:rsid w:val="00DF2997"/>
    <w:rsid w:val="00DF2C23"/>
    <w:rsid w:val="00DF2FF4"/>
    <w:rsid w:val="00DF384E"/>
    <w:rsid w:val="00DF3890"/>
    <w:rsid w:val="00DF6988"/>
    <w:rsid w:val="00DF6E29"/>
    <w:rsid w:val="00E00AB6"/>
    <w:rsid w:val="00E01CE9"/>
    <w:rsid w:val="00E025B2"/>
    <w:rsid w:val="00E04996"/>
    <w:rsid w:val="00E04B3E"/>
    <w:rsid w:val="00E051AE"/>
    <w:rsid w:val="00E0533E"/>
    <w:rsid w:val="00E059A1"/>
    <w:rsid w:val="00E0610B"/>
    <w:rsid w:val="00E065AC"/>
    <w:rsid w:val="00E07F25"/>
    <w:rsid w:val="00E1098E"/>
    <w:rsid w:val="00E10BC4"/>
    <w:rsid w:val="00E1141B"/>
    <w:rsid w:val="00E11D2D"/>
    <w:rsid w:val="00E127B2"/>
    <w:rsid w:val="00E12B7A"/>
    <w:rsid w:val="00E1415D"/>
    <w:rsid w:val="00E14450"/>
    <w:rsid w:val="00E176BF"/>
    <w:rsid w:val="00E213BD"/>
    <w:rsid w:val="00E21438"/>
    <w:rsid w:val="00E21945"/>
    <w:rsid w:val="00E21AB9"/>
    <w:rsid w:val="00E22592"/>
    <w:rsid w:val="00E2408F"/>
    <w:rsid w:val="00E24ABB"/>
    <w:rsid w:val="00E253A7"/>
    <w:rsid w:val="00E273D0"/>
    <w:rsid w:val="00E27814"/>
    <w:rsid w:val="00E27BEC"/>
    <w:rsid w:val="00E302C2"/>
    <w:rsid w:val="00E3162C"/>
    <w:rsid w:val="00E31950"/>
    <w:rsid w:val="00E323E9"/>
    <w:rsid w:val="00E32E64"/>
    <w:rsid w:val="00E33A43"/>
    <w:rsid w:val="00E34018"/>
    <w:rsid w:val="00E344B5"/>
    <w:rsid w:val="00E348F7"/>
    <w:rsid w:val="00E35B39"/>
    <w:rsid w:val="00E4083F"/>
    <w:rsid w:val="00E41BCB"/>
    <w:rsid w:val="00E425D6"/>
    <w:rsid w:val="00E42D79"/>
    <w:rsid w:val="00E43745"/>
    <w:rsid w:val="00E437D2"/>
    <w:rsid w:val="00E43BF9"/>
    <w:rsid w:val="00E44E1A"/>
    <w:rsid w:val="00E4568A"/>
    <w:rsid w:val="00E46FF0"/>
    <w:rsid w:val="00E4743E"/>
    <w:rsid w:val="00E50EAB"/>
    <w:rsid w:val="00E510E6"/>
    <w:rsid w:val="00E51759"/>
    <w:rsid w:val="00E51930"/>
    <w:rsid w:val="00E52AA4"/>
    <w:rsid w:val="00E52B50"/>
    <w:rsid w:val="00E53546"/>
    <w:rsid w:val="00E54DBF"/>
    <w:rsid w:val="00E55751"/>
    <w:rsid w:val="00E56F94"/>
    <w:rsid w:val="00E5719F"/>
    <w:rsid w:val="00E57688"/>
    <w:rsid w:val="00E57F7C"/>
    <w:rsid w:val="00E60712"/>
    <w:rsid w:val="00E62EA8"/>
    <w:rsid w:val="00E63EBC"/>
    <w:rsid w:val="00E64983"/>
    <w:rsid w:val="00E6665F"/>
    <w:rsid w:val="00E66816"/>
    <w:rsid w:val="00E6738C"/>
    <w:rsid w:val="00E73906"/>
    <w:rsid w:val="00E7398E"/>
    <w:rsid w:val="00E73BCD"/>
    <w:rsid w:val="00E74A8E"/>
    <w:rsid w:val="00E74EB6"/>
    <w:rsid w:val="00E75DF5"/>
    <w:rsid w:val="00E8196E"/>
    <w:rsid w:val="00E81ADD"/>
    <w:rsid w:val="00E81FB9"/>
    <w:rsid w:val="00E82041"/>
    <w:rsid w:val="00E8212B"/>
    <w:rsid w:val="00E832A5"/>
    <w:rsid w:val="00E8440A"/>
    <w:rsid w:val="00E85C54"/>
    <w:rsid w:val="00E87371"/>
    <w:rsid w:val="00E879E5"/>
    <w:rsid w:val="00E90114"/>
    <w:rsid w:val="00E901AA"/>
    <w:rsid w:val="00E90BE0"/>
    <w:rsid w:val="00E916A1"/>
    <w:rsid w:val="00E91AB1"/>
    <w:rsid w:val="00E92C20"/>
    <w:rsid w:val="00E94E8A"/>
    <w:rsid w:val="00E9574D"/>
    <w:rsid w:val="00E96FED"/>
    <w:rsid w:val="00E97F62"/>
    <w:rsid w:val="00EA1075"/>
    <w:rsid w:val="00EA2311"/>
    <w:rsid w:val="00EA503E"/>
    <w:rsid w:val="00EA514D"/>
    <w:rsid w:val="00EA5901"/>
    <w:rsid w:val="00EA5B74"/>
    <w:rsid w:val="00EB18D0"/>
    <w:rsid w:val="00EB2B01"/>
    <w:rsid w:val="00EB3284"/>
    <w:rsid w:val="00EB34FB"/>
    <w:rsid w:val="00EB35A1"/>
    <w:rsid w:val="00EB4AA4"/>
    <w:rsid w:val="00EB4B54"/>
    <w:rsid w:val="00EB61BF"/>
    <w:rsid w:val="00EC1726"/>
    <w:rsid w:val="00EC322A"/>
    <w:rsid w:val="00EC3495"/>
    <w:rsid w:val="00EC4367"/>
    <w:rsid w:val="00EC52AB"/>
    <w:rsid w:val="00EC5843"/>
    <w:rsid w:val="00EC7107"/>
    <w:rsid w:val="00EC7BC3"/>
    <w:rsid w:val="00ED0EEA"/>
    <w:rsid w:val="00ED1D22"/>
    <w:rsid w:val="00ED2B43"/>
    <w:rsid w:val="00ED423C"/>
    <w:rsid w:val="00ED42EA"/>
    <w:rsid w:val="00ED4630"/>
    <w:rsid w:val="00ED7035"/>
    <w:rsid w:val="00ED7600"/>
    <w:rsid w:val="00ED791F"/>
    <w:rsid w:val="00ED7B4D"/>
    <w:rsid w:val="00EE06A4"/>
    <w:rsid w:val="00EE06ED"/>
    <w:rsid w:val="00EE0AD1"/>
    <w:rsid w:val="00EE0E5C"/>
    <w:rsid w:val="00EE1A32"/>
    <w:rsid w:val="00EE1A36"/>
    <w:rsid w:val="00EE2B52"/>
    <w:rsid w:val="00EE307D"/>
    <w:rsid w:val="00EE409B"/>
    <w:rsid w:val="00EE4BCD"/>
    <w:rsid w:val="00EE73FA"/>
    <w:rsid w:val="00EE760A"/>
    <w:rsid w:val="00EE7D46"/>
    <w:rsid w:val="00EF1A87"/>
    <w:rsid w:val="00EF36EA"/>
    <w:rsid w:val="00EF3D72"/>
    <w:rsid w:val="00EF6073"/>
    <w:rsid w:val="00EF698B"/>
    <w:rsid w:val="00EF72B8"/>
    <w:rsid w:val="00F0055D"/>
    <w:rsid w:val="00F00BCD"/>
    <w:rsid w:val="00F00E4C"/>
    <w:rsid w:val="00F02605"/>
    <w:rsid w:val="00F02D85"/>
    <w:rsid w:val="00F02E1C"/>
    <w:rsid w:val="00F034D1"/>
    <w:rsid w:val="00F03E69"/>
    <w:rsid w:val="00F0709A"/>
    <w:rsid w:val="00F106A1"/>
    <w:rsid w:val="00F107FB"/>
    <w:rsid w:val="00F10996"/>
    <w:rsid w:val="00F10B4E"/>
    <w:rsid w:val="00F12C21"/>
    <w:rsid w:val="00F12CB5"/>
    <w:rsid w:val="00F12F7B"/>
    <w:rsid w:val="00F13456"/>
    <w:rsid w:val="00F1362C"/>
    <w:rsid w:val="00F13B9B"/>
    <w:rsid w:val="00F15C26"/>
    <w:rsid w:val="00F15C5B"/>
    <w:rsid w:val="00F163A3"/>
    <w:rsid w:val="00F1659C"/>
    <w:rsid w:val="00F167C2"/>
    <w:rsid w:val="00F16975"/>
    <w:rsid w:val="00F16CE9"/>
    <w:rsid w:val="00F175F5"/>
    <w:rsid w:val="00F17A2F"/>
    <w:rsid w:val="00F20A61"/>
    <w:rsid w:val="00F20C5B"/>
    <w:rsid w:val="00F2236B"/>
    <w:rsid w:val="00F307B9"/>
    <w:rsid w:val="00F311D7"/>
    <w:rsid w:val="00F31412"/>
    <w:rsid w:val="00F319E8"/>
    <w:rsid w:val="00F32B2A"/>
    <w:rsid w:val="00F334DA"/>
    <w:rsid w:val="00F33EE3"/>
    <w:rsid w:val="00F343D1"/>
    <w:rsid w:val="00F36700"/>
    <w:rsid w:val="00F36FC6"/>
    <w:rsid w:val="00F414F1"/>
    <w:rsid w:val="00F41B90"/>
    <w:rsid w:val="00F428F9"/>
    <w:rsid w:val="00F43096"/>
    <w:rsid w:val="00F442BC"/>
    <w:rsid w:val="00F44337"/>
    <w:rsid w:val="00F45D77"/>
    <w:rsid w:val="00F47075"/>
    <w:rsid w:val="00F47E00"/>
    <w:rsid w:val="00F508B8"/>
    <w:rsid w:val="00F50BFB"/>
    <w:rsid w:val="00F5261D"/>
    <w:rsid w:val="00F526F0"/>
    <w:rsid w:val="00F53CC1"/>
    <w:rsid w:val="00F55E05"/>
    <w:rsid w:val="00F573C3"/>
    <w:rsid w:val="00F57955"/>
    <w:rsid w:val="00F61109"/>
    <w:rsid w:val="00F6509C"/>
    <w:rsid w:val="00F67088"/>
    <w:rsid w:val="00F6723E"/>
    <w:rsid w:val="00F707D5"/>
    <w:rsid w:val="00F72CB1"/>
    <w:rsid w:val="00F72E3A"/>
    <w:rsid w:val="00F72E7C"/>
    <w:rsid w:val="00F72FD5"/>
    <w:rsid w:val="00F73022"/>
    <w:rsid w:val="00F740F0"/>
    <w:rsid w:val="00F74B69"/>
    <w:rsid w:val="00F75445"/>
    <w:rsid w:val="00F75E80"/>
    <w:rsid w:val="00F819AD"/>
    <w:rsid w:val="00F8215E"/>
    <w:rsid w:val="00F824F5"/>
    <w:rsid w:val="00F83026"/>
    <w:rsid w:val="00F84C42"/>
    <w:rsid w:val="00F85A97"/>
    <w:rsid w:val="00F86973"/>
    <w:rsid w:val="00F90FAB"/>
    <w:rsid w:val="00F91C0F"/>
    <w:rsid w:val="00F92D78"/>
    <w:rsid w:val="00F9374D"/>
    <w:rsid w:val="00F93A1C"/>
    <w:rsid w:val="00F94113"/>
    <w:rsid w:val="00F949E2"/>
    <w:rsid w:val="00FA15F2"/>
    <w:rsid w:val="00FA4F2F"/>
    <w:rsid w:val="00FA6D4C"/>
    <w:rsid w:val="00FB2C70"/>
    <w:rsid w:val="00FB3047"/>
    <w:rsid w:val="00FB5086"/>
    <w:rsid w:val="00FB55BA"/>
    <w:rsid w:val="00FB6A0C"/>
    <w:rsid w:val="00FC1B86"/>
    <w:rsid w:val="00FC293E"/>
    <w:rsid w:val="00FC29B9"/>
    <w:rsid w:val="00FC6C5A"/>
    <w:rsid w:val="00FC6FD3"/>
    <w:rsid w:val="00FC761C"/>
    <w:rsid w:val="00FD047C"/>
    <w:rsid w:val="00FD1483"/>
    <w:rsid w:val="00FD14B3"/>
    <w:rsid w:val="00FD5914"/>
    <w:rsid w:val="00FE305C"/>
    <w:rsid w:val="00FE3FA5"/>
    <w:rsid w:val="00FE4961"/>
    <w:rsid w:val="00FE4F30"/>
    <w:rsid w:val="00FE66E5"/>
    <w:rsid w:val="00FE695E"/>
    <w:rsid w:val="00FE71AD"/>
    <w:rsid w:val="00FF0301"/>
    <w:rsid w:val="00FF088F"/>
    <w:rsid w:val="00FF2C6D"/>
    <w:rsid w:val="00FF3253"/>
    <w:rsid w:val="00FF354A"/>
    <w:rsid w:val="00FF4A54"/>
    <w:rsid w:val="00FF4D99"/>
    <w:rsid w:val="00FF4E59"/>
    <w:rsid w:val="00FF5D3C"/>
    <w:rsid w:val="00FF650B"/>
    <w:rsid w:val="00FF70A6"/>
    <w:rsid w:val="00FF7E15"/>
    <w:rsid w:val="143BA652"/>
    <w:rsid w:val="16DD182C"/>
    <w:rsid w:val="179DB953"/>
    <w:rsid w:val="2740BE50"/>
    <w:rsid w:val="29B7EC77"/>
    <w:rsid w:val="3E03A4D3"/>
    <w:rsid w:val="3F2B6DF1"/>
    <w:rsid w:val="48EB6057"/>
    <w:rsid w:val="4A7F4CB3"/>
    <w:rsid w:val="5EE27766"/>
    <w:rsid w:val="631F9E7E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A7764AA"/>
  <w15:chartTrackingRefBased/>
  <w15:docId w15:val="{CD8A306F-06A2-4F1E-AC2F-ED24AC97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A25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uiPriority w:val="99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uiPriority w:val="99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RBI5PAMIO524-1616901215-26466</_dlc_DocId>
    <HideFromDelve xmlns="71c5aaf6-e6ce-465b-b873-5148d2a4c105">false</HideFromDelve>
    <_dlc_DocIdUrl xmlns="71c5aaf6-e6ce-465b-b873-5148d2a4c105">
      <Url>https://nokia.sharepoint.com/sites/gxp/_layouts/15/DocIdRedir.aspx?ID=RBI5PAMIO524-1616901215-26466</Url>
      <Description>RBI5PAMIO524-1616901215-26466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EC361E-4CF3-4120-AE53-5D02840BB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7</Pages>
  <Words>2774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Links>
    <vt:vector size="138" baseType="variant">
      <vt:variant>
        <vt:i4>2031675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_Toc174096790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_Toc174096789</vt:lpwstr>
      </vt:variant>
      <vt:variant>
        <vt:i4>1966139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_Toc174096788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_Toc174096787</vt:lpwstr>
      </vt:variant>
      <vt:variant>
        <vt:i4>1966139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_Toc174096786</vt:lpwstr>
      </vt:variant>
      <vt:variant>
        <vt:i4>1966139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_Toc174096785</vt:lpwstr>
      </vt:variant>
      <vt:variant>
        <vt:i4>1966139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_Toc174096784</vt:lpwstr>
      </vt:variant>
      <vt:variant>
        <vt:i4>1966139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_Toc174096783</vt:lpwstr>
      </vt:variant>
      <vt:variant>
        <vt:i4>1966139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_Toc174096782</vt:lpwstr>
      </vt:variant>
      <vt:variant>
        <vt:i4>1966139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_Toc174096781</vt:lpwstr>
      </vt:variant>
      <vt:variant>
        <vt:i4>1966139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_Toc174096780</vt:lpwstr>
      </vt:variant>
      <vt:variant>
        <vt:i4>1114171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_Toc174096779</vt:lpwstr>
      </vt:variant>
      <vt:variant>
        <vt:i4>1114171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_Toc174096778</vt:lpwstr>
      </vt:variant>
      <vt:variant>
        <vt:i4>1114171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_Toc174096777</vt:lpwstr>
      </vt:variant>
      <vt:variant>
        <vt:i4>1114171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_Toc174096776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_Toc174096775</vt:lpwstr>
      </vt:variant>
      <vt:variant>
        <vt:i4>1114171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_Toc174096774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_Toc174096773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_Toc174096772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_Toc174096771</vt:lpwstr>
      </vt:variant>
      <vt:variant>
        <vt:i4>1114171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_Toc174096770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_Toc174096769</vt:lpwstr>
      </vt:variant>
      <vt:variant>
        <vt:i4>1048635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_Toc174096768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Johannes Hejselbaek (Nokia)</cp:lastModifiedBy>
  <cp:revision>347</cp:revision>
  <dcterms:created xsi:type="dcterms:W3CDTF">2024-08-07T10:58:00Z</dcterms:created>
  <dcterms:modified xsi:type="dcterms:W3CDTF">2024-08-09T20:38:00Z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d119b953-4f76-410c-a8b5-65478016756b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